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96669" w14:textId="77777777" w:rsidR="002E44A9" w:rsidRDefault="002E44A9" w:rsidP="002E44A9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szCs w:val="24"/>
        </w:rPr>
        <w:t xml:space="preserve">PAMOKOS / </w:t>
      </w:r>
      <w:r>
        <w:rPr>
          <w:rFonts w:eastAsia="Times New Roman"/>
          <w:b/>
          <w:bCs/>
          <w:szCs w:val="24"/>
        </w:rPr>
        <w:t>UGDYMO VEIKLOS PLANO FORMA</w:t>
      </w:r>
    </w:p>
    <w:p w14:paraId="35AAB8AA" w14:textId="77777777" w:rsidR="002E44A9" w:rsidRDefault="002E44A9" w:rsidP="002E44A9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Ignalinos rajono savivaldybės švietimo stebėsenos rodikliui</w:t>
      </w:r>
    </w:p>
    <w:p w14:paraId="717B2886" w14:textId="77777777" w:rsidR="002E44A9" w:rsidRDefault="002E44A9" w:rsidP="002E44A9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„Pagal STEAM ugdymo metodą pravestų pamokų skaičius“ apskaičiuoti</w:t>
      </w:r>
    </w:p>
    <w:p w14:paraId="1CCE838F" w14:textId="77777777" w:rsidR="002E44A9" w:rsidRDefault="002E44A9" w:rsidP="002E44A9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jc w:val="center"/>
        <w:rPr>
          <w:rFonts w:eastAsia="Times New Roman"/>
          <w:b/>
          <w:szCs w:val="20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2E44A9" w14:paraId="4A91615F" w14:textId="77777777" w:rsidTr="002E44A9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C790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Mokomasis dalykas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A525" w14:textId="5A7E2594" w:rsidR="002E44A9" w:rsidRDefault="0009117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Lietuvių kalba ir literatūra</w:t>
            </w:r>
          </w:p>
        </w:tc>
      </w:tr>
      <w:tr w:rsidR="002E44A9" w14:paraId="3BE28904" w14:textId="77777777" w:rsidTr="002E44A9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46B0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Tema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AB39" w14:textId="36B8AEE0" w:rsidR="002E44A9" w:rsidRDefault="0009117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Velykų tradicijos</w:t>
            </w:r>
          </w:p>
        </w:tc>
      </w:tr>
      <w:tr w:rsidR="002E44A9" w14:paraId="65860C49" w14:textId="77777777" w:rsidTr="002E44A9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3A16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Klasė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63D0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6b</w:t>
            </w:r>
          </w:p>
        </w:tc>
      </w:tr>
      <w:tr w:rsidR="002E44A9" w14:paraId="50D72A04" w14:textId="77777777" w:rsidTr="002E44A9">
        <w:trPr>
          <w:trHeight w:val="80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31AC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Ugdymo tikslas</w:t>
            </w:r>
          </w:p>
          <w:p w14:paraId="1D887591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0C9A" w14:textId="16E1CE9E" w:rsidR="002E44A9" w:rsidRDefault="00DA24A1">
            <w:pPr>
              <w:pStyle w:val="Default"/>
              <w:rPr>
                <w:sz w:val="23"/>
                <w:szCs w:val="23"/>
              </w:rPr>
            </w:pPr>
            <w:r>
              <w:rPr>
                <w:color w:val="000009"/>
                <w:sz w:val="23"/>
                <w:szCs w:val="23"/>
              </w:rPr>
              <w:t>Kūrybišk</w:t>
            </w:r>
            <w:r w:rsidR="006571F8">
              <w:rPr>
                <w:color w:val="000009"/>
                <w:sz w:val="23"/>
                <w:szCs w:val="23"/>
              </w:rPr>
              <w:t>umo, bendradarbiavimo, pažinimo</w:t>
            </w:r>
          </w:p>
        </w:tc>
      </w:tr>
      <w:tr w:rsidR="002E44A9" w14:paraId="0FB6298F" w14:textId="77777777" w:rsidTr="002E44A9">
        <w:trPr>
          <w:trHeight w:val="841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AC86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proofErr w:type="spellStart"/>
            <w:r>
              <w:rPr>
                <w:rFonts w:eastAsia="Times New Roman"/>
                <w:b/>
                <w:szCs w:val="24"/>
              </w:rPr>
              <w:t>Mokymo(si</w:t>
            </w:r>
            <w:proofErr w:type="spellEnd"/>
            <w:r>
              <w:rPr>
                <w:rFonts w:eastAsia="Times New Roman"/>
                <w:b/>
                <w:szCs w:val="24"/>
              </w:rPr>
              <w:t>) uždavinys</w:t>
            </w:r>
          </w:p>
          <w:p w14:paraId="15AE7F0D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CFAA" w14:textId="7EF9E3A2" w:rsidR="00091171" w:rsidRDefault="006F7BCC">
            <w:pPr>
              <w:pStyle w:val="Default"/>
              <w:rPr>
                <w:color w:val="000009"/>
                <w:sz w:val="23"/>
                <w:szCs w:val="23"/>
              </w:rPr>
            </w:pPr>
            <w:r>
              <w:rPr>
                <w:color w:val="000009"/>
                <w:sz w:val="23"/>
                <w:szCs w:val="23"/>
              </w:rPr>
              <w:t>Dirbdami grupėse, išsiaiškins</w:t>
            </w:r>
            <w:r w:rsidR="00091171">
              <w:rPr>
                <w:color w:val="000009"/>
                <w:sz w:val="23"/>
                <w:szCs w:val="23"/>
              </w:rPr>
              <w:t xml:space="preserve"> margučių spalvinimui bei verbų rišimui naudo</w:t>
            </w:r>
            <w:r>
              <w:rPr>
                <w:color w:val="000009"/>
                <w:sz w:val="23"/>
                <w:szCs w:val="23"/>
              </w:rPr>
              <w:t>jamų augalų, jų spalvų reikšmes bei sukomponuos verbą. Susipažins su margučio ridenimo žaidimais</w:t>
            </w:r>
            <w:bookmarkStart w:id="0" w:name="_GoBack"/>
            <w:bookmarkEnd w:id="0"/>
          </w:p>
          <w:p w14:paraId="2EE7DA80" w14:textId="1F95F92D" w:rsidR="002E44A9" w:rsidRDefault="002E44A9">
            <w:pPr>
              <w:pStyle w:val="Default"/>
              <w:rPr>
                <w:color w:val="000009"/>
                <w:sz w:val="23"/>
                <w:szCs w:val="23"/>
              </w:rPr>
            </w:pPr>
            <w:r>
              <w:rPr>
                <w:color w:val="000009"/>
                <w:sz w:val="23"/>
                <w:szCs w:val="23"/>
              </w:rPr>
              <w:t xml:space="preserve"> </w:t>
            </w:r>
          </w:p>
        </w:tc>
      </w:tr>
      <w:tr w:rsidR="002E44A9" w14:paraId="10D4CA6E" w14:textId="77777777" w:rsidTr="002E44A9">
        <w:trPr>
          <w:trHeight w:val="587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0A3F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S</w:t>
            </w:r>
          </w:p>
          <w:p w14:paraId="7146EEAC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T</w:t>
            </w:r>
          </w:p>
          <w:p w14:paraId="493F29E1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E</w:t>
            </w:r>
          </w:p>
          <w:p w14:paraId="17367E13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A</w:t>
            </w:r>
          </w:p>
          <w:p w14:paraId="208F5082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0"/>
              </w:rPr>
              <w:t>M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4825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Cs w:val="20"/>
              </w:rPr>
              <w:t>S</w:t>
            </w:r>
            <w:r>
              <w:rPr>
                <w:rFonts w:eastAsia="Times New Roman"/>
                <w:b/>
                <w:i/>
                <w:iCs/>
                <w:szCs w:val="20"/>
              </w:rPr>
              <w:t>cience</w:t>
            </w:r>
            <w:proofErr w:type="spellEnd"/>
            <w:r>
              <w:rPr>
                <w:rFonts w:eastAsia="Times New Roman"/>
                <w:b/>
                <w:szCs w:val="20"/>
              </w:rPr>
              <w:t xml:space="preserve"> – g</w:t>
            </w:r>
            <w:r>
              <w:rPr>
                <w:rFonts w:eastAsia="Times New Roman"/>
                <w:b/>
                <w:iCs/>
                <w:szCs w:val="20"/>
              </w:rPr>
              <w:t>amtos mokslai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80C4" w14:textId="3EB7E202" w:rsidR="002E44A9" w:rsidRDefault="006571F8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Augalų rūšys. Gamtiniai dažai</w:t>
            </w:r>
          </w:p>
        </w:tc>
      </w:tr>
      <w:tr w:rsidR="002E44A9" w14:paraId="5755FA7B" w14:textId="77777777" w:rsidTr="002E44A9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8EAA" w14:textId="77777777" w:rsidR="002E44A9" w:rsidRDefault="002E44A9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C25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iCs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Cs w:val="20"/>
              </w:rPr>
              <w:t>T</w:t>
            </w:r>
            <w:r>
              <w:rPr>
                <w:rFonts w:eastAsia="Times New Roman"/>
                <w:b/>
                <w:i/>
                <w:iCs/>
                <w:szCs w:val="20"/>
              </w:rPr>
              <w:t>echnology</w:t>
            </w:r>
            <w:proofErr w:type="spellEnd"/>
            <w:r>
              <w:rPr>
                <w:rFonts w:eastAsia="Times New Roman"/>
                <w:b/>
                <w:iCs/>
                <w:szCs w:val="20"/>
              </w:rPr>
              <w:t xml:space="preserve"> – technologijos </w:t>
            </w:r>
          </w:p>
          <w:p w14:paraId="601F1FDB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rFonts w:eastAsia="Times New Roman"/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rFonts w:eastAsia="Times New Roman"/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rFonts w:eastAsia="Times New Roman"/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rFonts w:eastAsia="Times New Roman"/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FB4A" w14:textId="01FE3E62" w:rsidR="002E44A9" w:rsidRDefault="006571F8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Verbos komponavimas</w:t>
            </w:r>
            <w:r w:rsidR="002E44A9">
              <w:rPr>
                <w:rFonts w:eastAsia="Times New Roman"/>
                <w:szCs w:val="24"/>
              </w:rPr>
              <w:t xml:space="preserve"> </w:t>
            </w:r>
          </w:p>
        </w:tc>
      </w:tr>
      <w:tr w:rsidR="002E44A9" w14:paraId="71994AC5" w14:textId="77777777" w:rsidTr="002E44A9">
        <w:trPr>
          <w:trHeight w:val="1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2E28" w14:textId="77777777" w:rsidR="002E44A9" w:rsidRDefault="002E44A9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7678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iCs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Cs w:val="20"/>
              </w:rPr>
              <w:t>E</w:t>
            </w:r>
            <w:r>
              <w:rPr>
                <w:rFonts w:eastAsia="Times New Roman"/>
                <w:b/>
                <w:i/>
                <w:iCs/>
                <w:szCs w:val="20"/>
              </w:rPr>
              <w:t>ngineering</w:t>
            </w:r>
            <w:proofErr w:type="spellEnd"/>
            <w:r>
              <w:rPr>
                <w:rFonts w:eastAsia="Times New Roman"/>
                <w:b/>
                <w:iCs/>
                <w:szCs w:val="20"/>
              </w:rPr>
              <w:t xml:space="preserve"> – inžinerija </w:t>
            </w:r>
          </w:p>
          <w:p w14:paraId="3DF7AD70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8557" w14:textId="0D529C56" w:rsidR="002E44A9" w:rsidRDefault="005F1DD5">
            <w:pPr>
              <w:pStyle w:val="Default"/>
            </w:pPr>
            <w:r>
              <w:t>Margučio riedėjimo trajektorijos s</w:t>
            </w:r>
            <w:r w:rsidR="006571F8">
              <w:t>trategijų taikymas žaidimų metu</w:t>
            </w:r>
          </w:p>
        </w:tc>
      </w:tr>
      <w:tr w:rsidR="002E44A9" w14:paraId="693B1CA9" w14:textId="77777777" w:rsidTr="002E44A9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648D" w14:textId="77777777" w:rsidR="002E44A9" w:rsidRDefault="002E44A9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27CC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iCs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Cs w:val="20"/>
              </w:rPr>
              <w:t>A</w:t>
            </w:r>
            <w:r>
              <w:rPr>
                <w:rFonts w:eastAsia="Times New Roman"/>
                <w:b/>
                <w:i/>
                <w:iCs/>
                <w:szCs w:val="20"/>
              </w:rPr>
              <w:t>rts</w:t>
            </w:r>
            <w:proofErr w:type="spellEnd"/>
            <w:r>
              <w:rPr>
                <w:rFonts w:eastAsia="Times New Roman"/>
                <w:b/>
                <w:iCs/>
                <w:szCs w:val="20"/>
              </w:rPr>
              <w:t xml:space="preserve"> – menai ir kūryba </w:t>
            </w:r>
          </w:p>
          <w:p w14:paraId="27EFAE41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B1BB" w14:textId="1894E970" w:rsidR="002E44A9" w:rsidRDefault="005F1DD5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Spalvų derinių</w:t>
            </w:r>
            <w:r w:rsidR="006571F8">
              <w:rPr>
                <w:rFonts w:eastAsia="Times New Roman"/>
                <w:szCs w:val="24"/>
              </w:rPr>
              <w:t xml:space="preserve"> parinkimas komponuojant verbas</w:t>
            </w:r>
          </w:p>
        </w:tc>
      </w:tr>
      <w:tr w:rsidR="002E44A9" w14:paraId="24B79F6D" w14:textId="77777777" w:rsidTr="002E44A9">
        <w:trPr>
          <w:trHeight w:val="7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7569" w14:textId="77777777" w:rsidR="002E44A9" w:rsidRDefault="002E44A9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F3D7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iCs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Cs w:val="20"/>
              </w:rPr>
              <w:t>M</w:t>
            </w:r>
            <w:r>
              <w:rPr>
                <w:rFonts w:eastAsia="Times New Roman"/>
                <w:b/>
                <w:i/>
                <w:iCs/>
                <w:szCs w:val="20"/>
              </w:rPr>
              <w:t>ath</w:t>
            </w:r>
            <w:proofErr w:type="spellEnd"/>
            <w:r>
              <w:rPr>
                <w:rFonts w:eastAsia="Times New Roman"/>
                <w:b/>
                <w:iCs/>
                <w:szCs w:val="20"/>
              </w:rPr>
              <w:t xml:space="preserve"> – matematika</w:t>
            </w:r>
            <w:r>
              <w:rPr>
                <w:rFonts w:eastAsia="Times New Roman"/>
                <w:iCs/>
                <w:szCs w:val="20"/>
              </w:rPr>
              <w:t xml:space="preserve"> </w:t>
            </w:r>
          </w:p>
          <w:p w14:paraId="096A6FE0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rFonts w:eastAsia="Times New Roman"/>
                <w:iCs/>
                <w:sz w:val="20"/>
                <w:szCs w:val="20"/>
              </w:rPr>
              <w:t>matema-tinio,</w:t>
            </w:r>
            <w:proofErr w:type="spellEnd"/>
            <w:r>
              <w:rPr>
                <w:rFonts w:eastAsia="Times New Roman"/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A603" w14:textId="6BE15A3E" w:rsidR="002E44A9" w:rsidRDefault="00F75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Nurodyto augalų kiekio verboje i</w:t>
            </w:r>
            <w:r w:rsidR="006571F8">
              <w:rPr>
                <w:sz w:val="23"/>
                <w:szCs w:val="23"/>
              </w:rPr>
              <w:t>r laimėtų margučių skaičiavimas</w:t>
            </w:r>
          </w:p>
        </w:tc>
      </w:tr>
      <w:tr w:rsidR="002E44A9" w14:paraId="2C020725" w14:textId="77777777" w:rsidTr="002E44A9">
        <w:trPr>
          <w:trHeight w:val="60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E660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Įgytų žinių ir / ar gebėjimų poreikis kasdieniame gyvenime</w:t>
            </w:r>
          </w:p>
          <w:p w14:paraId="4D71B92E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FE6B" w14:textId="78B9733F" w:rsidR="002E44A9" w:rsidRDefault="002E44A9">
            <w:pPr>
              <w:pStyle w:val="Default"/>
              <w:rPr>
                <w:sz w:val="23"/>
                <w:szCs w:val="23"/>
              </w:rPr>
            </w:pPr>
            <w:r>
              <w:rPr>
                <w:color w:val="000009"/>
                <w:sz w:val="23"/>
                <w:szCs w:val="23"/>
              </w:rPr>
              <w:t xml:space="preserve">Mokiniai žinos </w:t>
            </w:r>
            <w:r w:rsidR="00BB64B0">
              <w:rPr>
                <w:color w:val="000009"/>
                <w:sz w:val="23"/>
                <w:szCs w:val="23"/>
              </w:rPr>
              <w:t>verbų augalų reikšmes, kiaušinių marginimo būdus, m</w:t>
            </w:r>
            <w:r w:rsidR="006571F8">
              <w:rPr>
                <w:color w:val="000009"/>
                <w:sz w:val="23"/>
                <w:szCs w:val="23"/>
              </w:rPr>
              <w:t>okės žaisti velykinius žaidimus</w:t>
            </w:r>
          </w:p>
        </w:tc>
      </w:tr>
      <w:tr w:rsidR="002E44A9" w14:paraId="327BDC51" w14:textId="77777777" w:rsidTr="002E44A9">
        <w:trPr>
          <w:trHeight w:val="42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D9BA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Data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92C1" w14:textId="48A3521E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</w:rPr>
              <w:t>202</w:t>
            </w:r>
            <w:r w:rsidR="005F1DD5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-</w:t>
            </w:r>
            <w:r w:rsidR="005F1DD5">
              <w:rPr>
                <w:rFonts w:eastAsia="Times New Roman"/>
                <w:szCs w:val="24"/>
              </w:rPr>
              <w:t>03</w:t>
            </w:r>
            <w:r>
              <w:rPr>
                <w:rFonts w:eastAsia="Times New Roman"/>
                <w:szCs w:val="24"/>
              </w:rPr>
              <w:t>-2</w:t>
            </w:r>
            <w:r w:rsidR="005F1DD5">
              <w:rPr>
                <w:rFonts w:eastAsia="Times New Roman"/>
                <w:szCs w:val="24"/>
              </w:rPr>
              <w:t>1</w:t>
            </w:r>
          </w:p>
        </w:tc>
      </w:tr>
      <w:tr w:rsidR="002E44A9" w14:paraId="01047090" w14:textId="77777777" w:rsidTr="002E44A9">
        <w:trPr>
          <w:trHeight w:val="55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DFF9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Vieta</w:t>
            </w:r>
          </w:p>
          <w:p w14:paraId="60003769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294C" w14:textId="77777777" w:rsidR="002E44A9" w:rsidRDefault="00BB64B0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Ignalinos krašto muziejus</w:t>
            </w:r>
          </w:p>
          <w:p w14:paraId="7C73C974" w14:textId="03E8CE85" w:rsidR="005F1DD5" w:rsidRDefault="006F7BCC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hyperlink r:id="rId5" w:history="1">
              <w:r w:rsidR="005F1DD5" w:rsidRPr="005F1DD5">
                <w:rPr>
                  <w:rFonts w:eastAsia="Times New Roman"/>
                  <w:szCs w:val="24"/>
                </w:rPr>
                <w:t>Ateities g. 43, Ignalina, 30119 Ignalinos r. sav.</w:t>
              </w:r>
            </w:hyperlink>
          </w:p>
        </w:tc>
      </w:tr>
      <w:tr w:rsidR="002E44A9" w14:paraId="491A6C7B" w14:textId="77777777" w:rsidTr="002E44A9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FCE3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Trukmė</w:t>
            </w:r>
          </w:p>
          <w:p w14:paraId="31184943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rFonts w:eastAsia="Times New Roman"/>
                <w:b/>
                <w:szCs w:val="24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688C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eastAsia="Times New Roman"/>
                <w:szCs w:val="24"/>
                <w:lang w:val="en-US"/>
              </w:rPr>
              <w:t>pamokos</w:t>
            </w:r>
            <w:proofErr w:type="spellEnd"/>
          </w:p>
        </w:tc>
      </w:tr>
      <w:tr w:rsidR="002E44A9" w14:paraId="0F54F88E" w14:textId="77777777" w:rsidTr="002E44A9">
        <w:trPr>
          <w:trHeight w:val="41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93EC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Mokyklos pavadinimas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8FD1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Ignalinos Česlovo Kudabos gimnazija</w:t>
            </w:r>
          </w:p>
        </w:tc>
      </w:tr>
      <w:tr w:rsidR="002E44A9" w14:paraId="1C642E05" w14:textId="77777777" w:rsidTr="002E44A9">
        <w:trPr>
          <w:trHeight w:val="82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18D5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7487" w14:textId="44A85CE6" w:rsidR="002E44A9" w:rsidRDefault="005F1DD5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Praktiškai ruošiantis pavasario šventėms </w:t>
            </w:r>
            <w:r w:rsidR="006571F8">
              <w:rPr>
                <w:rFonts w:eastAsia="Times New Roman"/>
                <w:szCs w:val="24"/>
              </w:rPr>
              <w:t>panaudoti gautas žinias</w:t>
            </w:r>
          </w:p>
        </w:tc>
      </w:tr>
      <w:tr w:rsidR="002E44A9" w14:paraId="1D2FB0B5" w14:textId="77777777" w:rsidTr="002E44A9">
        <w:trPr>
          <w:trHeight w:val="50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3A86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Mokytojo vardas, pavardė</w:t>
            </w:r>
          </w:p>
          <w:p w14:paraId="0340162D" w14:textId="77777777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7A9D" w14:textId="6718959A" w:rsidR="002E44A9" w:rsidRDefault="002E44A9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</w:tbl>
    <w:p w14:paraId="499AC7CD" w14:textId="77777777" w:rsidR="00004F68" w:rsidRDefault="002E44A9" w:rsidP="002E44A9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jc w:val="center"/>
      </w:pPr>
      <w:r>
        <w:rPr>
          <w:rFonts w:eastAsia="Times New Roman"/>
          <w:szCs w:val="24"/>
        </w:rPr>
        <w:t>___________________________</w:t>
      </w:r>
    </w:p>
    <w:sectPr w:rsidR="00004F68" w:rsidSect="008F1BEC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A9"/>
    <w:rsid w:val="00004F68"/>
    <w:rsid w:val="000564E3"/>
    <w:rsid w:val="00091171"/>
    <w:rsid w:val="002E44A9"/>
    <w:rsid w:val="005F1DD5"/>
    <w:rsid w:val="006571F8"/>
    <w:rsid w:val="006F7BCC"/>
    <w:rsid w:val="0072144A"/>
    <w:rsid w:val="008F1BEC"/>
    <w:rsid w:val="009C57FB"/>
    <w:rsid w:val="00BB64B0"/>
    <w:rsid w:val="00C138FC"/>
    <w:rsid w:val="00DA24A1"/>
    <w:rsid w:val="00F67ED2"/>
    <w:rsid w:val="00F752E8"/>
    <w:rsid w:val="00FA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4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44A9"/>
    <w:rPr>
      <w:rFonts w:eastAsia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2E44A9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2E44A9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5F1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44A9"/>
    <w:rPr>
      <w:rFonts w:eastAsia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2E44A9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2E44A9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5F1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lt/maps/place/data=!4m2!3m1!1s0x46dd382faae05e0b:0x272dd908a5629804?sa=X&amp;ved=1t:8290&amp;ictx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mokytoja</cp:lastModifiedBy>
  <cp:revision>13</cp:revision>
  <dcterms:created xsi:type="dcterms:W3CDTF">2024-02-07T10:47:00Z</dcterms:created>
  <dcterms:modified xsi:type="dcterms:W3CDTF">2024-04-09T10:59:00Z</dcterms:modified>
</cp:coreProperties>
</file>