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C91C" w14:textId="77777777" w:rsidR="0042502C" w:rsidRDefault="00000000" w:rsidP="0042502C">
      <w:pPr>
        <w:pStyle w:val="prastasis1"/>
        <w:jc w:val="right"/>
        <w:rPr>
          <w:sz w:val="22"/>
          <w:szCs w:val="22"/>
        </w:rPr>
      </w:pPr>
      <w:r>
        <w:rPr>
          <w:sz w:val="22"/>
          <w:szCs w:val="22"/>
        </w:rPr>
        <w:t>Ignalinos rajono savivaldybės švietimo</w:t>
      </w:r>
    </w:p>
    <w:p w14:paraId="2BFB22B0" w14:textId="29830014" w:rsidR="00391669" w:rsidRDefault="00000000" w:rsidP="0042502C">
      <w:pPr>
        <w:pStyle w:val="prastasis1"/>
        <w:jc w:val="right"/>
        <w:rPr>
          <w:sz w:val="22"/>
          <w:szCs w:val="22"/>
        </w:rPr>
      </w:pPr>
      <w:r>
        <w:rPr>
          <w:sz w:val="22"/>
          <w:szCs w:val="22"/>
        </w:rPr>
        <w:t>stebėsenos rodiklių sąrašo ir aprašų</w:t>
      </w:r>
    </w:p>
    <w:p w14:paraId="5C6E7AC0" w14:textId="77777777" w:rsidR="00391669" w:rsidRDefault="00000000" w:rsidP="0042502C">
      <w:pPr>
        <w:pStyle w:val="prastasis1"/>
        <w:jc w:val="right"/>
        <w:rPr>
          <w:b/>
          <w:sz w:val="22"/>
          <w:szCs w:val="22"/>
        </w:rPr>
      </w:pPr>
      <w:r>
        <w:rPr>
          <w:sz w:val="22"/>
          <w:szCs w:val="22"/>
        </w:rPr>
        <w:t>2 priedas</w:t>
      </w:r>
    </w:p>
    <w:p w14:paraId="1567F62A" w14:textId="77777777" w:rsidR="00391669" w:rsidRDefault="00000000">
      <w:pPr>
        <w:pStyle w:val="prastasis1"/>
        <w:jc w:val="center"/>
        <w:rPr>
          <w:b/>
          <w:bCs/>
          <w:sz w:val="22"/>
          <w:szCs w:val="22"/>
        </w:rPr>
      </w:pPr>
      <w:r>
        <w:rPr>
          <w:b/>
          <w:sz w:val="22"/>
          <w:szCs w:val="22"/>
        </w:rPr>
        <w:t xml:space="preserve">PAMOKOS / </w:t>
      </w:r>
      <w:r>
        <w:rPr>
          <w:b/>
          <w:bCs/>
          <w:sz w:val="22"/>
          <w:szCs w:val="22"/>
        </w:rPr>
        <w:t>UGDYMO VEIKLOS PLANO FORMA</w:t>
      </w:r>
    </w:p>
    <w:p w14:paraId="505B57A3" w14:textId="77777777" w:rsidR="00391669" w:rsidRDefault="00000000">
      <w:pPr>
        <w:pStyle w:val="prastasis1"/>
        <w:jc w:val="center"/>
        <w:rPr>
          <w:b/>
          <w:sz w:val="22"/>
          <w:szCs w:val="22"/>
        </w:rPr>
      </w:pPr>
      <w:r>
        <w:rPr>
          <w:b/>
          <w:sz w:val="22"/>
          <w:szCs w:val="22"/>
        </w:rPr>
        <w:t>Ignalinos rajono savivaldybės švietimo stebėsenos rodikliui</w:t>
      </w:r>
    </w:p>
    <w:p w14:paraId="5B3DF2C3" w14:textId="77777777" w:rsidR="00391669" w:rsidRDefault="00000000">
      <w:pPr>
        <w:pStyle w:val="prastasis1"/>
        <w:jc w:val="center"/>
        <w:rPr>
          <w:b/>
          <w:sz w:val="22"/>
          <w:szCs w:val="22"/>
        </w:rPr>
      </w:pPr>
      <w:r>
        <w:rPr>
          <w:b/>
          <w:sz w:val="22"/>
          <w:szCs w:val="22"/>
        </w:rPr>
        <w:t xml:space="preserve">„Pamokų, kuriose buvo integruotas kultūrinis ugdymas, skaičius“ apskaičiuoti </w:t>
      </w:r>
    </w:p>
    <w:tbl>
      <w:tblPr>
        <w:tblStyle w:val="Lentelstinklelis1"/>
        <w:tblW w:w="0" w:type="auto"/>
        <w:tblCellMar>
          <w:top w:w="15" w:type="dxa"/>
          <w:left w:w="15" w:type="dxa"/>
          <w:bottom w:w="15" w:type="dxa"/>
          <w:right w:w="15" w:type="dxa"/>
        </w:tblCellMar>
        <w:tblLook w:val="04A0" w:firstRow="1" w:lastRow="0" w:firstColumn="1" w:lastColumn="0" w:noHBand="0" w:noVBand="1"/>
      </w:tblPr>
      <w:tblGrid>
        <w:gridCol w:w="2866"/>
        <w:gridCol w:w="6756"/>
      </w:tblGrid>
      <w:tr w:rsidR="00391669" w14:paraId="50017317" w14:textId="77777777">
        <w:tc>
          <w:tcPr>
            <w:tcW w:w="3528" w:type="dxa"/>
            <w:tcBorders>
              <w:top w:val="outset" w:sz="6" w:space="0" w:color="auto"/>
              <w:left w:val="outset" w:sz="6" w:space="0" w:color="auto"/>
              <w:bottom w:val="outset" w:sz="6" w:space="0" w:color="auto"/>
              <w:right w:val="outset" w:sz="6" w:space="0" w:color="auto"/>
            </w:tcBorders>
            <w:vAlign w:val="center"/>
          </w:tcPr>
          <w:p w14:paraId="729707EA" w14:textId="77777777" w:rsidR="00391669" w:rsidRDefault="00000000">
            <w:pPr>
              <w:pStyle w:val="prastasis1"/>
              <w:rPr>
                <w:b/>
                <w:sz w:val="22"/>
                <w:szCs w:val="22"/>
              </w:rPr>
            </w:pPr>
            <w:r>
              <w:rPr>
                <w:b/>
                <w:sz w:val="22"/>
                <w:szCs w:val="22"/>
              </w:rPr>
              <w:t>Mokomasis dalykas</w:t>
            </w:r>
          </w:p>
        </w:tc>
        <w:tc>
          <w:tcPr>
            <w:tcW w:w="6084" w:type="dxa"/>
            <w:tcBorders>
              <w:top w:val="outset" w:sz="6" w:space="0" w:color="auto"/>
              <w:left w:val="outset" w:sz="6" w:space="0" w:color="auto"/>
              <w:bottom w:val="outset" w:sz="6" w:space="0" w:color="auto"/>
              <w:right w:val="outset" w:sz="6" w:space="0" w:color="auto"/>
            </w:tcBorders>
          </w:tcPr>
          <w:p w14:paraId="27179D7C" w14:textId="77777777" w:rsidR="00391669" w:rsidRDefault="00000000">
            <w:pPr>
              <w:pStyle w:val="prastasis1"/>
              <w:rPr>
                <w:sz w:val="22"/>
                <w:szCs w:val="22"/>
              </w:rPr>
            </w:pPr>
            <w:r>
              <w:rPr>
                <w:sz w:val="22"/>
                <w:szCs w:val="22"/>
              </w:rPr>
              <w:t>Lietuvių kalba ir literatūra, dailė, technologijos</w:t>
            </w:r>
          </w:p>
        </w:tc>
      </w:tr>
      <w:tr w:rsidR="00391669" w14:paraId="2CE2DE0F" w14:textId="77777777">
        <w:tc>
          <w:tcPr>
            <w:tcW w:w="3528" w:type="dxa"/>
            <w:tcBorders>
              <w:top w:val="nil"/>
              <w:left w:val="outset" w:sz="6" w:space="0" w:color="auto"/>
              <w:bottom w:val="outset" w:sz="6" w:space="0" w:color="auto"/>
              <w:right w:val="outset" w:sz="6" w:space="0" w:color="auto"/>
            </w:tcBorders>
            <w:vAlign w:val="center"/>
          </w:tcPr>
          <w:p w14:paraId="62A91969" w14:textId="77777777" w:rsidR="00391669" w:rsidRDefault="00000000">
            <w:pPr>
              <w:pStyle w:val="prastasis1"/>
              <w:rPr>
                <w:b/>
                <w:sz w:val="22"/>
                <w:szCs w:val="22"/>
              </w:rPr>
            </w:pPr>
            <w:r>
              <w:rPr>
                <w:b/>
                <w:sz w:val="22"/>
                <w:szCs w:val="22"/>
              </w:rPr>
              <w:t>Tema</w:t>
            </w:r>
          </w:p>
        </w:tc>
        <w:tc>
          <w:tcPr>
            <w:tcW w:w="6084" w:type="dxa"/>
            <w:tcBorders>
              <w:top w:val="nil"/>
              <w:left w:val="outset" w:sz="6" w:space="0" w:color="auto"/>
              <w:bottom w:val="outset" w:sz="6" w:space="0" w:color="auto"/>
              <w:right w:val="outset" w:sz="6" w:space="0" w:color="auto"/>
            </w:tcBorders>
          </w:tcPr>
          <w:p w14:paraId="0C40CC1B" w14:textId="77777777" w:rsidR="00391669" w:rsidRDefault="00000000">
            <w:pPr>
              <w:pStyle w:val="prastasis1"/>
              <w:spacing w:before="0" w:beforeAutospacing="0" w:after="0" w:afterAutospacing="0"/>
              <w:rPr>
                <w:sz w:val="22"/>
                <w:szCs w:val="22"/>
              </w:rPr>
            </w:pPr>
            <w:r>
              <w:rPr>
                <w:sz w:val="22"/>
                <w:szCs w:val="22"/>
              </w:rPr>
              <w:t>Emocijos ir jausmai</w:t>
            </w:r>
          </w:p>
        </w:tc>
      </w:tr>
      <w:tr w:rsidR="00391669" w14:paraId="151F2388" w14:textId="77777777">
        <w:tc>
          <w:tcPr>
            <w:tcW w:w="3528" w:type="dxa"/>
            <w:tcBorders>
              <w:top w:val="nil"/>
              <w:left w:val="outset" w:sz="6" w:space="0" w:color="auto"/>
              <w:bottom w:val="outset" w:sz="6" w:space="0" w:color="auto"/>
              <w:right w:val="outset" w:sz="6" w:space="0" w:color="auto"/>
            </w:tcBorders>
            <w:vAlign w:val="center"/>
          </w:tcPr>
          <w:p w14:paraId="166DAC69" w14:textId="77777777" w:rsidR="00391669" w:rsidRDefault="00000000">
            <w:pPr>
              <w:pStyle w:val="prastasis1"/>
              <w:rPr>
                <w:b/>
                <w:sz w:val="22"/>
                <w:szCs w:val="22"/>
              </w:rPr>
            </w:pPr>
            <w:r>
              <w:rPr>
                <w:b/>
                <w:sz w:val="22"/>
                <w:szCs w:val="22"/>
              </w:rPr>
              <w:t>Klasė</w:t>
            </w:r>
          </w:p>
        </w:tc>
        <w:tc>
          <w:tcPr>
            <w:tcW w:w="6084" w:type="dxa"/>
            <w:tcBorders>
              <w:top w:val="nil"/>
              <w:left w:val="outset" w:sz="6" w:space="0" w:color="auto"/>
              <w:bottom w:val="outset" w:sz="6" w:space="0" w:color="auto"/>
              <w:right w:val="outset" w:sz="6" w:space="0" w:color="auto"/>
            </w:tcBorders>
          </w:tcPr>
          <w:p w14:paraId="087BEC26" w14:textId="77777777" w:rsidR="00391669" w:rsidRDefault="00000000">
            <w:pPr>
              <w:pStyle w:val="prastasis1"/>
              <w:rPr>
                <w:sz w:val="22"/>
                <w:szCs w:val="22"/>
              </w:rPr>
            </w:pPr>
            <w:r>
              <w:rPr>
                <w:sz w:val="22"/>
                <w:szCs w:val="22"/>
              </w:rPr>
              <w:t>4</w:t>
            </w:r>
          </w:p>
        </w:tc>
      </w:tr>
      <w:tr w:rsidR="00391669" w14:paraId="38FBAF8D" w14:textId="77777777">
        <w:tc>
          <w:tcPr>
            <w:tcW w:w="3528" w:type="dxa"/>
            <w:tcBorders>
              <w:top w:val="nil"/>
              <w:left w:val="outset" w:sz="6" w:space="0" w:color="auto"/>
              <w:bottom w:val="outset" w:sz="6" w:space="0" w:color="auto"/>
              <w:right w:val="outset" w:sz="6" w:space="0" w:color="auto"/>
            </w:tcBorders>
            <w:vAlign w:val="center"/>
          </w:tcPr>
          <w:p w14:paraId="66A2D4F2" w14:textId="77777777" w:rsidR="00391669" w:rsidRDefault="00000000">
            <w:pPr>
              <w:pStyle w:val="prastasis1"/>
              <w:rPr>
                <w:b/>
                <w:sz w:val="22"/>
                <w:szCs w:val="22"/>
              </w:rPr>
            </w:pPr>
            <w:r>
              <w:rPr>
                <w:b/>
                <w:sz w:val="22"/>
                <w:szCs w:val="22"/>
              </w:rPr>
              <w:t>Ugdymo tikslas</w:t>
            </w:r>
          </w:p>
          <w:p w14:paraId="0FD03F21" w14:textId="77777777" w:rsidR="00391669" w:rsidRDefault="00000000">
            <w:pPr>
              <w:pStyle w:val="prastasis1"/>
              <w:rPr>
                <w:b/>
                <w:i/>
                <w:sz w:val="22"/>
                <w:szCs w:val="22"/>
              </w:rPr>
            </w:pPr>
            <w:r>
              <w:rPr>
                <w:i/>
                <w:sz w:val="22"/>
                <w:szCs w:val="22"/>
              </w:rPr>
              <w:t>Kokias bendrąsias ir dalykines kompetencijas ugdysis mokiniai?</w:t>
            </w:r>
          </w:p>
        </w:tc>
        <w:tc>
          <w:tcPr>
            <w:tcW w:w="6084" w:type="dxa"/>
            <w:tcBorders>
              <w:top w:val="nil"/>
              <w:left w:val="outset" w:sz="6" w:space="0" w:color="auto"/>
              <w:bottom w:val="outset" w:sz="6" w:space="0" w:color="auto"/>
              <w:right w:val="outset" w:sz="6" w:space="0" w:color="auto"/>
            </w:tcBorders>
          </w:tcPr>
          <w:p w14:paraId="43128817" w14:textId="77777777" w:rsidR="00391669" w:rsidRDefault="00000000">
            <w:pPr>
              <w:pStyle w:val="prastasis1"/>
              <w:rPr>
                <w:sz w:val="22"/>
                <w:szCs w:val="22"/>
              </w:rPr>
            </w:pPr>
            <w:r>
              <w:rPr>
                <w:sz w:val="22"/>
                <w:szCs w:val="22"/>
              </w:rPr>
              <w:t>Ugdysis pažinimo; kūrybiškumo; socialinę, emocinę ir sveikos gyvensenos kompetencijas.</w:t>
            </w:r>
          </w:p>
        </w:tc>
      </w:tr>
      <w:tr w:rsidR="00391669" w14:paraId="1F9E60A5" w14:textId="77777777">
        <w:tc>
          <w:tcPr>
            <w:tcW w:w="3528" w:type="dxa"/>
            <w:tcBorders>
              <w:top w:val="nil"/>
              <w:left w:val="outset" w:sz="6" w:space="0" w:color="auto"/>
              <w:bottom w:val="outset" w:sz="6" w:space="0" w:color="auto"/>
              <w:right w:val="outset" w:sz="6" w:space="0" w:color="auto"/>
            </w:tcBorders>
            <w:vAlign w:val="center"/>
          </w:tcPr>
          <w:p w14:paraId="2A8A7BDB" w14:textId="77777777" w:rsidR="00391669" w:rsidRDefault="00000000">
            <w:pPr>
              <w:pStyle w:val="prastasis1"/>
              <w:rPr>
                <w:b/>
                <w:sz w:val="22"/>
                <w:szCs w:val="22"/>
              </w:rPr>
            </w:pPr>
            <w:r>
              <w:rPr>
                <w:b/>
                <w:sz w:val="22"/>
                <w:szCs w:val="22"/>
              </w:rPr>
              <w:t>Mokymo(</w:t>
            </w:r>
            <w:proofErr w:type="spellStart"/>
            <w:r>
              <w:rPr>
                <w:b/>
                <w:sz w:val="22"/>
                <w:szCs w:val="22"/>
              </w:rPr>
              <w:t>si</w:t>
            </w:r>
            <w:proofErr w:type="spellEnd"/>
            <w:r>
              <w:rPr>
                <w:b/>
                <w:sz w:val="22"/>
                <w:szCs w:val="22"/>
              </w:rPr>
              <w:t>) uždavinys</w:t>
            </w:r>
          </w:p>
          <w:p w14:paraId="1DBE4CEA" w14:textId="77777777" w:rsidR="00391669" w:rsidRDefault="00000000">
            <w:pPr>
              <w:pStyle w:val="prastasis1"/>
              <w:rPr>
                <w:b/>
                <w:i/>
                <w:sz w:val="22"/>
                <w:szCs w:val="22"/>
              </w:rPr>
            </w:pPr>
            <w:r>
              <w:rPr>
                <w:i/>
                <w:sz w:val="22"/>
                <w:szCs w:val="22"/>
              </w:rPr>
              <w:t>Ko mokiniai išmoks?</w:t>
            </w:r>
          </w:p>
        </w:tc>
        <w:tc>
          <w:tcPr>
            <w:tcW w:w="6084" w:type="dxa"/>
            <w:tcBorders>
              <w:top w:val="nil"/>
              <w:left w:val="outset" w:sz="6" w:space="0" w:color="auto"/>
              <w:bottom w:val="outset" w:sz="6" w:space="0" w:color="auto"/>
              <w:right w:val="outset" w:sz="6" w:space="0" w:color="auto"/>
            </w:tcBorders>
          </w:tcPr>
          <w:p w14:paraId="28996402" w14:textId="77777777" w:rsidR="00391669" w:rsidRDefault="00000000">
            <w:pPr>
              <w:pStyle w:val="prastasis1"/>
            </w:pPr>
            <w:r>
              <w:t xml:space="preserve">Lankydamiesi Ignalinos rajono savivaldybės viešojoje bibliotekoje, mokiniai žiūrės ir aptars </w:t>
            </w:r>
            <w:proofErr w:type="spellStart"/>
            <w:r>
              <w:t>trumpametražius</w:t>
            </w:r>
            <w:proofErr w:type="spellEnd"/>
            <w:r>
              <w:t xml:space="preserve"> filmus, kurie skatins </w:t>
            </w:r>
            <w:r>
              <w:rPr>
                <w:rFonts w:eastAsia="SimSun"/>
                <w:shd w:val="clear" w:color="auto" w:fill="FFFFFF"/>
              </w:rPr>
              <w:t xml:space="preserve">vaikus ne tik mąstyti, bet ir </w:t>
            </w:r>
            <w:r>
              <w:rPr>
                <w:rFonts w:eastAsia="Arial"/>
                <w:color w:val="0A0A0A"/>
                <w:shd w:val="clear" w:color="auto" w:fill="FFFFFF"/>
              </w:rPr>
              <w:t>atpažinti, suprasti ir valdyti savo bei kitų jausmus.</w:t>
            </w:r>
          </w:p>
        </w:tc>
      </w:tr>
      <w:tr w:rsidR="00391669" w14:paraId="45FA9B91" w14:textId="77777777">
        <w:tc>
          <w:tcPr>
            <w:tcW w:w="3528" w:type="dxa"/>
            <w:tcBorders>
              <w:top w:val="nil"/>
              <w:left w:val="outset" w:sz="6" w:space="0" w:color="auto"/>
              <w:bottom w:val="outset" w:sz="6" w:space="0" w:color="auto"/>
              <w:right w:val="outset" w:sz="6" w:space="0" w:color="auto"/>
            </w:tcBorders>
            <w:vAlign w:val="center"/>
          </w:tcPr>
          <w:p w14:paraId="19EE4B19" w14:textId="77777777" w:rsidR="00391669" w:rsidRDefault="00000000">
            <w:pPr>
              <w:pStyle w:val="prastasis1"/>
              <w:rPr>
                <w:b/>
                <w:sz w:val="22"/>
                <w:szCs w:val="22"/>
              </w:rPr>
            </w:pPr>
            <w:r>
              <w:rPr>
                <w:b/>
                <w:sz w:val="22"/>
                <w:szCs w:val="22"/>
              </w:rPr>
              <w:t>Trumpas aprašymas</w:t>
            </w:r>
          </w:p>
          <w:p w14:paraId="65C3B78D" w14:textId="77777777" w:rsidR="00391669" w:rsidRDefault="00000000">
            <w:pPr>
              <w:pStyle w:val="prastasis1"/>
              <w:rPr>
                <w:i/>
                <w:sz w:val="22"/>
                <w:szCs w:val="22"/>
              </w:rPr>
            </w:pPr>
            <w:r>
              <w:rPr>
                <w:i/>
                <w:sz w:val="22"/>
                <w:szCs w:val="22"/>
              </w:rPr>
              <w:t xml:space="preserve">Kultūrinio ugdymo aplinkoje (muziejuje, meno mokykloje, parodoje, bibliotekoje, pas kultūros srities partnerius ir pan.) vykusios pamokos / ugdymo veiklos ar pamokos, kurioje tiesiogiai dalyvavo kūrėjai / tyrėjai / menininkai, trumpas aprašymas. </w:t>
            </w:r>
          </w:p>
          <w:p w14:paraId="20658247" w14:textId="77777777" w:rsidR="00391669" w:rsidRDefault="00000000">
            <w:pPr>
              <w:pStyle w:val="prastasis1"/>
              <w:rPr>
                <w:b/>
                <w:sz w:val="22"/>
                <w:szCs w:val="22"/>
              </w:rPr>
            </w:pPr>
            <w:r>
              <w:rPr>
                <w:i/>
                <w:sz w:val="22"/>
                <w:szCs w:val="22"/>
              </w:rPr>
              <w:t xml:space="preserve">Jei yra, papildomai nurodyti, pvz., kultūrinės edukacijos aprašymo nuorodą internete ir pan.  </w:t>
            </w:r>
          </w:p>
        </w:tc>
        <w:tc>
          <w:tcPr>
            <w:tcW w:w="6084" w:type="dxa"/>
            <w:tcBorders>
              <w:top w:val="nil"/>
              <w:left w:val="outset" w:sz="6" w:space="0" w:color="auto"/>
              <w:bottom w:val="outset" w:sz="6" w:space="0" w:color="auto"/>
              <w:right w:val="outset" w:sz="6" w:space="0" w:color="auto"/>
            </w:tcBorders>
          </w:tcPr>
          <w:p w14:paraId="7143A067" w14:textId="77777777" w:rsidR="00391669" w:rsidRDefault="00000000">
            <w:pPr>
              <w:pStyle w:val="prastasis1"/>
              <w:spacing w:before="0" w:beforeAutospacing="0" w:after="0" w:afterAutospacing="0"/>
            </w:pPr>
            <w:r>
              <w:t xml:space="preserve">Pamoka vyko Ignalinos rajono savivaldybės viešosios bibliotekoje. Mokiniai dalyvavo </w:t>
            </w:r>
            <w:r>
              <w:rPr>
                <w:rFonts w:eastAsia="SimSun"/>
                <w:shd w:val="clear" w:color="auto" w:fill="FFFFFF"/>
              </w:rPr>
              <w:t xml:space="preserve">dokumentinių filmų festivalio „Nepatogus kinas“ seanse, skirtame vaikams. Jie žiūrėjo du </w:t>
            </w:r>
            <w:proofErr w:type="spellStart"/>
            <w:r>
              <w:rPr>
                <w:rFonts w:eastAsia="SimSun"/>
                <w:shd w:val="clear" w:color="auto" w:fill="FFFFFF"/>
              </w:rPr>
              <w:t>trumpametražius</w:t>
            </w:r>
            <w:proofErr w:type="spellEnd"/>
            <w:r>
              <w:rPr>
                <w:rFonts w:eastAsia="SimSun"/>
                <w:shd w:val="clear" w:color="auto" w:fill="FFFFFF"/>
              </w:rPr>
              <w:t xml:space="preserve"> filmus – „Roko ir </w:t>
            </w:r>
            <w:proofErr w:type="spellStart"/>
            <w:r>
              <w:rPr>
                <w:rFonts w:eastAsia="SimSun"/>
                <w:shd w:val="clear" w:color="auto" w:fill="FFFFFF"/>
              </w:rPr>
              <w:t>Noja</w:t>
            </w:r>
            <w:proofErr w:type="spellEnd"/>
            <w:r>
              <w:rPr>
                <w:rFonts w:eastAsia="SimSun"/>
                <w:shd w:val="clear" w:color="auto" w:fill="FFFFFF"/>
              </w:rPr>
              <w:t>“ (</w:t>
            </w:r>
            <w:proofErr w:type="spellStart"/>
            <w:r>
              <w:rPr>
                <w:rFonts w:eastAsia="SimSun"/>
                <w:shd w:val="clear" w:color="auto" w:fill="FFFFFF"/>
              </w:rPr>
              <w:t>rež</w:t>
            </w:r>
            <w:proofErr w:type="spellEnd"/>
            <w:r>
              <w:rPr>
                <w:rFonts w:eastAsia="SimSun"/>
                <w:shd w:val="clear" w:color="auto" w:fill="FFFFFF"/>
              </w:rPr>
              <w:t xml:space="preserve">. </w:t>
            </w:r>
            <w:proofErr w:type="spellStart"/>
            <w:r>
              <w:rPr>
                <w:rFonts w:eastAsia="SimSun"/>
                <w:shd w:val="clear" w:color="auto" w:fill="FFFFFF"/>
              </w:rPr>
              <w:t>Nadia</w:t>
            </w:r>
            <w:proofErr w:type="spellEnd"/>
            <w:r>
              <w:rPr>
                <w:rFonts w:eastAsia="SimSun"/>
                <w:shd w:val="clear" w:color="auto" w:fill="FFFFFF"/>
              </w:rPr>
              <w:t xml:space="preserve"> </w:t>
            </w:r>
            <w:proofErr w:type="spellStart"/>
            <w:r>
              <w:rPr>
                <w:rFonts w:eastAsia="SimSun"/>
                <w:shd w:val="clear" w:color="auto" w:fill="FFFFFF"/>
              </w:rPr>
              <w:t>Shah</w:t>
            </w:r>
            <w:proofErr w:type="spellEnd"/>
            <w:r>
              <w:rPr>
                <w:rFonts w:eastAsia="SimSun"/>
                <w:shd w:val="clear" w:color="auto" w:fill="FFFFFF"/>
              </w:rPr>
              <w:t>, 2023) ir „</w:t>
            </w:r>
            <w:proofErr w:type="spellStart"/>
            <w:r>
              <w:rPr>
                <w:rFonts w:eastAsia="SimSun"/>
                <w:shd w:val="clear" w:color="auto" w:fill="FFFFFF"/>
              </w:rPr>
              <w:t>Enzo</w:t>
            </w:r>
            <w:proofErr w:type="spellEnd"/>
            <w:r>
              <w:rPr>
                <w:rFonts w:eastAsia="SimSun"/>
                <w:shd w:val="clear" w:color="auto" w:fill="FFFFFF"/>
              </w:rPr>
              <w:t xml:space="preserve"> pyksta“ (</w:t>
            </w:r>
            <w:proofErr w:type="spellStart"/>
            <w:r>
              <w:rPr>
                <w:rFonts w:eastAsia="SimSun"/>
                <w:shd w:val="clear" w:color="auto" w:fill="FFFFFF"/>
              </w:rPr>
              <w:t>rež</w:t>
            </w:r>
            <w:proofErr w:type="spellEnd"/>
            <w:r>
              <w:rPr>
                <w:rFonts w:eastAsia="SimSun"/>
                <w:shd w:val="clear" w:color="auto" w:fill="FFFFFF"/>
              </w:rPr>
              <w:t xml:space="preserve">. </w:t>
            </w:r>
            <w:proofErr w:type="spellStart"/>
            <w:r>
              <w:rPr>
                <w:rFonts w:eastAsia="SimSun"/>
                <w:shd w:val="clear" w:color="auto" w:fill="FFFFFF"/>
              </w:rPr>
              <w:t>Nicky</w:t>
            </w:r>
            <w:proofErr w:type="spellEnd"/>
            <w:r>
              <w:rPr>
                <w:rFonts w:eastAsia="SimSun"/>
                <w:shd w:val="clear" w:color="auto" w:fill="FFFFFF"/>
              </w:rPr>
              <w:t xml:space="preserve"> </w:t>
            </w:r>
            <w:proofErr w:type="spellStart"/>
            <w:r>
              <w:rPr>
                <w:rFonts w:eastAsia="SimSun"/>
                <w:shd w:val="clear" w:color="auto" w:fill="FFFFFF"/>
              </w:rPr>
              <w:t>Maas</w:t>
            </w:r>
            <w:proofErr w:type="spellEnd"/>
            <w:r>
              <w:rPr>
                <w:rFonts w:eastAsia="SimSun"/>
                <w:shd w:val="clear" w:color="auto" w:fill="FFFFFF"/>
              </w:rPr>
              <w:t>, 2023)</w:t>
            </w:r>
            <w:r>
              <w:rPr>
                <w:rFonts w:eastAsia="SimSun"/>
                <w:color w:val="5F5F5F"/>
                <w:shd w:val="clear" w:color="auto" w:fill="FFFFFF"/>
              </w:rPr>
              <w:t>.</w:t>
            </w:r>
            <w:r>
              <w:rPr>
                <w:rFonts w:eastAsia="SimSun"/>
                <w:shd w:val="clear" w:color="auto" w:fill="FFFFFF"/>
              </w:rPr>
              <w:t> Po filmų peržiūros mokiniai dalyvavo edukacinėje veikloje, kurioje aptarė filmų temas – pyktį, draugystę, jausmus ir jų raišką. Vaikai piešė savo įsivaizduojamus gyvūnus, mitines būtybes ar fantastinius objektus, turinčius ypatingų galių kovoti su pykčiu. Kitoje lapo pusėje jie stengėsi užrašyti kuo daugiau įvairiausių emocijų ir jausmų, taip mokydamiesi juos atpažinti ir įvardyti. </w:t>
            </w:r>
          </w:p>
          <w:p w14:paraId="4A6D7B9D" w14:textId="77777777" w:rsidR="00391669" w:rsidRDefault="00391669">
            <w:pPr>
              <w:pStyle w:val="prastasis1"/>
              <w:spacing w:before="0" w:beforeAutospacing="0" w:after="0" w:afterAutospacing="0"/>
            </w:pPr>
          </w:p>
          <w:p w14:paraId="652C1AF6" w14:textId="77777777" w:rsidR="00391669" w:rsidRDefault="00391669">
            <w:pPr>
              <w:pStyle w:val="prastasis1"/>
              <w:spacing w:before="0" w:beforeAutospacing="0" w:after="0" w:afterAutospacing="0"/>
            </w:pPr>
          </w:p>
          <w:p w14:paraId="681342E8" w14:textId="77777777" w:rsidR="00391669" w:rsidRDefault="00000000">
            <w:pPr>
              <w:pStyle w:val="prastasis1"/>
              <w:spacing w:before="0" w:beforeAutospacing="0" w:after="0" w:afterAutospacing="0"/>
            </w:pPr>
            <w:r>
              <w:t>https://vidiskiugimnazija.lt/lt/naujienos/edukacija/2025/10/nepatogus-kinas-bibliotekoje</w:t>
            </w:r>
          </w:p>
        </w:tc>
      </w:tr>
      <w:tr w:rsidR="00391669" w14:paraId="4165ABFB" w14:textId="77777777">
        <w:tc>
          <w:tcPr>
            <w:tcW w:w="3528" w:type="dxa"/>
            <w:tcBorders>
              <w:top w:val="nil"/>
              <w:left w:val="outset" w:sz="6" w:space="0" w:color="auto"/>
              <w:bottom w:val="outset" w:sz="6" w:space="0" w:color="auto"/>
              <w:right w:val="outset" w:sz="6" w:space="0" w:color="auto"/>
            </w:tcBorders>
            <w:vAlign w:val="center"/>
          </w:tcPr>
          <w:p w14:paraId="3A2EE8FC" w14:textId="77777777" w:rsidR="00391669" w:rsidRDefault="00000000">
            <w:pPr>
              <w:pStyle w:val="prastasis1"/>
              <w:spacing w:before="0" w:beforeAutospacing="0" w:after="0" w:afterAutospacing="0"/>
              <w:rPr>
                <w:b/>
                <w:sz w:val="22"/>
                <w:szCs w:val="22"/>
              </w:rPr>
            </w:pPr>
            <w:r>
              <w:rPr>
                <w:b/>
                <w:sz w:val="22"/>
                <w:szCs w:val="22"/>
              </w:rPr>
              <w:t>Įgytų žinių ir / ar gebėjimų poreikis kasdieniame gyvenime</w:t>
            </w:r>
          </w:p>
          <w:p w14:paraId="34ACE72F" w14:textId="77777777" w:rsidR="00391669" w:rsidRDefault="00000000">
            <w:pPr>
              <w:pStyle w:val="prastasis1"/>
              <w:spacing w:before="0" w:beforeAutospacing="0" w:after="0" w:afterAutospacing="0"/>
              <w:rPr>
                <w:b/>
                <w:sz w:val="22"/>
                <w:szCs w:val="22"/>
              </w:rPr>
            </w:pPr>
            <w:r>
              <w:rPr>
                <w:iCs/>
                <w:sz w:val="22"/>
                <w:szCs w:val="22"/>
              </w:rPr>
              <w:t>Keli konkretūs pavyzdžiai</w:t>
            </w:r>
          </w:p>
        </w:tc>
        <w:tc>
          <w:tcPr>
            <w:tcW w:w="6084" w:type="dxa"/>
            <w:tcBorders>
              <w:top w:val="nil"/>
              <w:left w:val="outset" w:sz="6" w:space="0" w:color="auto"/>
              <w:bottom w:val="outset" w:sz="6" w:space="0" w:color="auto"/>
              <w:right w:val="outset" w:sz="6" w:space="0" w:color="auto"/>
            </w:tcBorders>
          </w:tcPr>
          <w:p w14:paraId="682DD588" w14:textId="77777777" w:rsidR="00391669" w:rsidRDefault="00000000">
            <w:pPr>
              <w:pStyle w:val="prastasis1"/>
              <w:spacing w:before="0" w:beforeAutospacing="0" w:after="0" w:afterAutospacing="0"/>
              <w:jc w:val="both"/>
            </w:pPr>
            <w:r>
              <w:t xml:space="preserve">Mokiniai gebės atpažinti ir įvardyti daugiau emocijų ir jausmų, gebės </w:t>
            </w:r>
            <w:r>
              <w:rPr>
                <w:rFonts w:eastAsia="SimSun"/>
                <w:shd w:val="clear" w:color="auto" w:fill="FFFFFF"/>
              </w:rPr>
              <w:t>suprasti kitus, taps empatiškesni kitų atžvilgiu.</w:t>
            </w:r>
          </w:p>
        </w:tc>
      </w:tr>
      <w:tr w:rsidR="00391669" w14:paraId="6FC14B7C" w14:textId="77777777">
        <w:tc>
          <w:tcPr>
            <w:tcW w:w="3528" w:type="dxa"/>
            <w:tcBorders>
              <w:top w:val="nil"/>
              <w:left w:val="outset" w:sz="6" w:space="0" w:color="auto"/>
              <w:bottom w:val="outset" w:sz="6" w:space="0" w:color="auto"/>
              <w:right w:val="outset" w:sz="6" w:space="0" w:color="auto"/>
            </w:tcBorders>
            <w:vAlign w:val="center"/>
          </w:tcPr>
          <w:p w14:paraId="74839366" w14:textId="77777777" w:rsidR="00391669" w:rsidRDefault="00000000">
            <w:pPr>
              <w:pStyle w:val="prastasis1"/>
              <w:rPr>
                <w:b/>
                <w:sz w:val="22"/>
                <w:szCs w:val="22"/>
              </w:rPr>
            </w:pPr>
            <w:r>
              <w:rPr>
                <w:b/>
                <w:sz w:val="22"/>
                <w:szCs w:val="22"/>
              </w:rPr>
              <w:t>Data</w:t>
            </w:r>
          </w:p>
        </w:tc>
        <w:tc>
          <w:tcPr>
            <w:tcW w:w="6084" w:type="dxa"/>
            <w:tcBorders>
              <w:top w:val="nil"/>
              <w:left w:val="outset" w:sz="6" w:space="0" w:color="auto"/>
              <w:bottom w:val="outset" w:sz="6" w:space="0" w:color="auto"/>
              <w:right w:val="outset" w:sz="6" w:space="0" w:color="auto"/>
            </w:tcBorders>
          </w:tcPr>
          <w:p w14:paraId="76BA9A60" w14:textId="77777777" w:rsidR="00391669" w:rsidRDefault="00000000">
            <w:pPr>
              <w:pStyle w:val="prastasis1"/>
            </w:pPr>
            <w:r>
              <w:t>2025–10–21</w:t>
            </w:r>
          </w:p>
        </w:tc>
      </w:tr>
      <w:tr w:rsidR="00391669" w14:paraId="12DF9DB5" w14:textId="77777777">
        <w:tc>
          <w:tcPr>
            <w:tcW w:w="3528" w:type="dxa"/>
            <w:tcBorders>
              <w:top w:val="nil"/>
              <w:left w:val="outset" w:sz="6" w:space="0" w:color="auto"/>
              <w:bottom w:val="outset" w:sz="6" w:space="0" w:color="auto"/>
              <w:right w:val="outset" w:sz="6" w:space="0" w:color="auto"/>
            </w:tcBorders>
            <w:vAlign w:val="center"/>
          </w:tcPr>
          <w:p w14:paraId="6579C290" w14:textId="77777777" w:rsidR="00391669" w:rsidRDefault="00000000">
            <w:pPr>
              <w:pStyle w:val="prastasis1"/>
              <w:rPr>
                <w:b/>
                <w:sz w:val="22"/>
                <w:szCs w:val="22"/>
              </w:rPr>
            </w:pPr>
            <w:r>
              <w:rPr>
                <w:b/>
                <w:sz w:val="22"/>
                <w:szCs w:val="22"/>
              </w:rPr>
              <w:t>Vieta</w:t>
            </w:r>
          </w:p>
          <w:p w14:paraId="0B2A0B85" w14:textId="77777777" w:rsidR="00391669" w:rsidRDefault="00000000">
            <w:pPr>
              <w:pStyle w:val="prastasis1"/>
              <w:rPr>
                <w:b/>
                <w:sz w:val="22"/>
                <w:szCs w:val="22"/>
              </w:rPr>
            </w:pPr>
            <w:r>
              <w:rPr>
                <w:i/>
                <w:sz w:val="22"/>
                <w:szCs w:val="22"/>
              </w:rPr>
              <w:t>Paprasta klasė, mokyklos laboratorija, ... Jei išvyka – adresas (ir internetinis), kontaktai</w:t>
            </w:r>
          </w:p>
        </w:tc>
        <w:tc>
          <w:tcPr>
            <w:tcW w:w="6084" w:type="dxa"/>
            <w:tcBorders>
              <w:top w:val="nil"/>
              <w:left w:val="outset" w:sz="6" w:space="0" w:color="auto"/>
              <w:bottom w:val="outset" w:sz="6" w:space="0" w:color="auto"/>
              <w:right w:val="outset" w:sz="6" w:space="0" w:color="auto"/>
            </w:tcBorders>
          </w:tcPr>
          <w:p w14:paraId="6708B4CC" w14:textId="77777777" w:rsidR="00391669" w:rsidRDefault="00000000">
            <w:pPr>
              <w:pStyle w:val="prastasis1"/>
            </w:pPr>
            <w:r>
              <w:t>Ignalinos savivaldybės viešoji biblioteka</w:t>
            </w:r>
          </w:p>
          <w:p w14:paraId="540CDAE3" w14:textId="77777777" w:rsidR="00391669" w:rsidRDefault="00000000">
            <w:pPr>
              <w:pStyle w:val="prastasis1"/>
            </w:pPr>
            <w:r>
              <w:t>Atgimimo g. 20, Ignalina</w:t>
            </w:r>
          </w:p>
          <w:p w14:paraId="0C361C12" w14:textId="77777777" w:rsidR="00391669" w:rsidRDefault="00000000">
            <w:pPr>
              <w:pStyle w:val="prastasis1"/>
              <w:rPr>
                <w:b/>
              </w:rPr>
            </w:pPr>
            <w:r>
              <w:t>https://ignalinosvb.lt/</w:t>
            </w:r>
          </w:p>
        </w:tc>
      </w:tr>
      <w:tr w:rsidR="00391669" w14:paraId="291D5D87" w14:textId="77777777">
        <w:tc>
          <w:tcPr>
            <w:tcW w:w="3528" w:type="dxa"/>
            <w:tcBorders>
              <w:top w:val="nil"/>
              <w:left w:val="outset" w:sz="6" w:space="0" w:color="auto"/>
              <w:bottom w:val="outset" w:sz="6" w:space="0" w:color="auto"/>
              <w:right w:val="outset" w:sz="6" w:space="0" w:color="auto"/>
            </w:tcBorders>
            <w:vAlign w:val="center"/>
          </w:tcPr>
          <w:p w14:paraId="27B1E0F4" w14:textId="77777777" w:rsidR="00391669" w:rsidRDefault="00000000">
            <w:pPr>
              <w:pStyle w:val="prastasis1"/>
              <w:rPr>
                <w:b/>
                <w:sz w:val="22"/>
                <w:szCs w:val="22"/>
              </w:rPr>
            </w:pPr>
            <w:r>
              <w:rPr>
                <w:b/>
                <w:sz w:val="22"/>
                <w:szCs w:val="22"/>
              </w:rPr>
              <w:t>Trukmė</w:t>
            </w:r>
          </w:p>
          <w:p w14:paraId="6E0FACF5" w14:textId="77777777" w:rsidR="00391669" w:rsidRDefault="00000000">
            <w:pPr>
              <w:pStyle w:val="prastasis1"/>
              <w:rPr>
                <w:b/>
                <w:sz w:val="22"/>
                <w:szCs w:val="22"/>
              </w:rPr>
            </w:pPr>
            <w:r>
              <w:rPr>
                <w:i/>
                <w:sz w:val="22"/>
                <w:szCs w:val="22"/>
              </w:rPr>
              <w:t xml:space="preserve">Nurodyti  trukmę įprastomis val. ir min. </w:t>
            </w:r>
            <w:r>
              <w:rPr>
                <w:b/>
                <w:sz w:val="22"/>
                <w:szCs w:val="22"/>
              </w:rPr>
              <w:t xml:space="preserve"> </w:t>
            </w:r>
          </w:p>
        </w:tc>
        <w:tc>
          <w:tcPr>
            <w:tcW w:w="6084" w:type="dxa"/>
            <w:tcBorders>
              <w:top w:val="nil"/>
              <w:left w:val="outset" w:sz="6" w:space="0" w:color="auto"/>
              <w:bottom w:val="outset" w:sz="6" w:space="0" w:color="auto"/>
              <w:right w:val="outset" w:sz="6" w:space="0" w:color="auto"/>
            </w:tcBorders>
          </w:tcPr>
          <w:p w14:paraId="6A6B154F" w14:textId="77777777" w:rsidR="00391669" w:rsidRDefault="00000000">
            <w:pPr>
              <w:pStyle w:val="prastasis1"/>
            </w:pPr>
            <w:r>
              <w:t>1 val. 30 min. (2 pamokos)</w:t>
            </w:r>
          </w:p>
        </w:tc>
      </w:tr>
      <w:tr w:rsidR="00391669" w14:paraId="47E3C3BD" w14:textId="77777777">
        <w:tc>
          <w:tcPr>
            <w:tcW w:w="3528" w:type="dxa"/>
            <w:tcBorders>
              <w:top w:val="nil"/>
              <w:left w:val="outset" w:sz="6" w:space="0" w:color="auto"/>
              <w:bottom w:val="outset" w:sz="6" w:space="0" w:color="auto"/>
              <w:right w:val="outset" w:sz="6" w:space="0" w:color="auto"/>
            </w:tcBorders>
            <w:vAlign w:val="center"/>
          </w:tcPr>
          <w:p w14:paraId="6699D81C" w14:textId="77777777" w:rsidR="00391669" w:rsidRDefault="00000000">
            <w:pPr>
              <w:pStyle w:val="prastasis1"/>
              <w:rPr>
                <w:b/>
                <w:sz w:val="22"/>
                <w:szCs w:val="22"/>
              </w:rPr>
            </w:pPr>
            <w:r>
              <w:rPr>
                <w:b/>
                <w:sz w:val="22"/>
                <w:szCs w:val="22"/>
              </w:rPr>
              <w:lastRenderedPageBreak/>
              <w:t>Mokyklos pavadinimas</w:t>
            </w:r>
          </w:p>
        </w:tc>
        <w:tc>
          <w:tcPr>
            <w:tcW w:w="6084" w:type="dxa"/>
            <w:tcBorders>
              <w:top w:val="nil"/>
              <w:left w:val="outset" w:sz="6" w:space="0" w:color="auto"/>
              <w:bottom w:val="outset" w:sz="6" w:space="0" w:color="auto"/>
              <w:right w:val="outset" w:sz="6" w:space="0" w:color="auto"/>
            </w:tcBorders>
          </w:tcPr>
          <w:p w14:paraId="3704A2BB" w14:textId="77777777" w:rsidR="00391669" w:rsidRDefault="00000000">
            <w:pPr>
              <w:pStyle w:val="prastasis1"/>
            </w:pPr>
            <w:r>
              <w:t>Ignalinos r. Vidiškių gimnazija</w:t>
            </w:r>
          </w:p>
        </w:tc>
      </w:tr>
      <w:tr w:rsidR="00391669" w14:paraId="439A376F" w14:textId="77777777">
        <w:tc>
          <w:tcPr>
            <w:tcW w:w="3528" w:type="dxa"/>
            <w:tcBorders>
              <w:top w:val="nil"/>
              <w:left w:val="outset" w:sz="6" w:space="0" w:color="auto"/>
              <w:bottom w:val="outset" w:sz="6" w:space="0" w:color="auto"/>
              <w:right w:val="outset" w:sz="6" w:space="0" w:color="auto"/>
            </w:tcBorders>
            <w:vAlign w:val="center"/>
          </w:tcPr>
          <w:p w14:paraId="07D90168" w14:textId="77777777" w:rsidR="00391669" w:rsidRDefault="00000000">
            <w:pPr>
              <w:pStyle w:val="prastasis1"/>
              <w:rPr>
                <w:b/>
                <w:sz w:val="22"/>
                <w:szCs w:val="22"/>
              </w:rPr>
            </w:pPr>
            <w:r>
              <w:rPr>
                <w:b/>
                <w:sz w:val="22"/>
                <w:szCs w:val="22"/>
              </w:rPr>
              <w:t>Mokytojo patarimai po pamokos / ugdymo veiklos</w:t>
            </w:r>
          </w:p>
        </w:tc>
        <w:tc>
          <w:tcPr>
            <w:tcW w:w="6084" w:type="dxa"/>
            <w:tcBorders>
              <w:top w:val="nil"/>
              <w:left w:val="outset" w:sz="6" w:space="0" w:color="auto"/>
              <w:bottom w:val="outset" w:sz="6" w:space="0" w:color="auto"/>
              <w:right w:val="outset" w:sz="6" w:space="0" w:color="auto"/>
            </w:tcBorders>
          </w:tcPr>
          <w:p w14:paraId="2B179ACB" w14:textId="77777777" w:rsidR="00391669" w:rsidRDefault="00000000">
            <w:pPr>
              <w:pStyle w:val="prastasis1"/>
            </w:pPr>
            <w:r>
              <w:t>Mokiniams patiko lankytis Ignalinos savivaldybės viešojoje bibliotekoje. Norėtų lankytis dažniau.</w:t>
            </w:r>
          </w:p>
        </w:tc>
      </w:tr>
      <w:tr w:rsidR="00391669" w14:paraId="1E175B6C" w14:textId="77777777">
        <w:tc>
          <w:tcPr>
            <w:tcW w:w="3528" w:type="dxa"/>
            <w:tcBorders>
              <w:top w:val="nil"/>
              <w:left w:val="outset" w:sz="6" w:space="0" w:color="auto"/>
              <w:bottom w:val="outset" w:sz="6" w:space="0" w:color="auto"/>
              <w:right w:val="outset" w:sz="6" w:space="0" w:color="auto"/>
            </w:tcBorders>
            <w:vAlign w:val="center"/>
          </w:tcPr>
          <w:p w14:paraId="0E4D876D" w14:textId="77777777" w:rsidR="00391669" w:rsidRDefault="00000000">
            <w:pPr>
              <w:pStyle w:val="prastasis1"/>
              <w:rPr>
                <w:b/>
                <w:sz w:val="22"/>
                <w:szCs w:val="22"/>
              </w:rPr>
            </w:pPr>
            <w:r>
              <w:rPr>
                <w:b/>
                <w:sz w:val="22"/>
                <w:szCs w:val="22"/>
              </w:rPr>
              <w:t>Mokytojo vardas, pavardė</w:t>
            </w:r>
          </w:p>
          <w:p w14:paraId="4F511BDE" w14:textId="77777777" w:rsidR="00391669" w:rsidRDefault="00000000">
            <w:pPr>
              <w:pStyle w:val="prastasis1"/>
              <w:rPr>
                <w:b/>
                <w:sz w:val="22"/>
                <w:szCs w:val="22"/>
              </w:rPr>
            </w:pPr>
            <w:r>
              <w:rPr>
                <w:i/>
                <w:sz w:val="22"/>
                <w:szCs w:val="22"/>
              </w:rPr>
              <w:t>Neprivaloma</w:t>
            </w:r>
          </w:p>
        </w:tc>
        <w:tc>
          <w:tcPr>
            <w:tcW w:w="6084" w:type="dxa"/>
            <w:tcBorders>
              <w:top w:val="nil"/>
              <w:left w:val="outset" w:sz="6" w:space="0" w:color="auto"/>
              <w:bottom w:val="outset" w:sz="6" w:space="0" w:color="auto"/>
              <w:right w:val="outset" w:sz="6" w:space="0" w:color="auto"/>
            </w:tcBorders>
          </w:tcPr>
          <w:p w14:paraId="75A6E11F" w14:textId="77777777" w:rsidR="00391669" w:rsidRDefault="00000000">
            <w:pPr>
              <w:pStyle w:val="prastasis1"/>
            </w:pPr>
            <w:r>
              <w:t xml:space="preserve">Elena </w:t>
            </w:r>
            <w:proofErr w:type="spellStart"/>
            <w:r>
              <w:t>Abeciūnienė</w:t>
            </w:r>
            <w:proofErr w:type="spellEnd"/>
          </w:p>
        </w:tc>
      </w:tr>
    </w:tbl>
    <w:p w14:paraId="011B0D23" w14:textId="77777777" w:rsidR="00391669" w:rsidRDefault="00000000">
      <w:pPr>
        <w:pStyle w:val="prastasis1"/>
        <w:jc w:val="center"/>
        <w:rPr>
          <w:sz w:val="22"/>
          <w:szCs w:val="22"/>
        </w:rPr>
      </w:pPr>
      <w:r>
        <w:rPr>
          <w:sz w:val="22"/>
          <w:szCs w:val="22"/>
        </w:rPr>
        <w:t xml:space="preserve"> </w:t>
      </w:r>
    </w:p>
    <w:sectPr w:rsidR="00391669" w:rsidSect="0042502C">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63C6" w14:textId="77777777" w:rsidR="0041403D" w:rsidRDefault="0041403D">
      <w:r>
        <w:separator/>
      </w:r>
    </w:p>
  </w:endnote>
  <w:endnote w:type="continuationSeparator" w:id="0">
    <w:p w14:paraId="7F69BB3C" w14:textId="77777777" w:rsidR="0041403D" w:rsidRDefault="0041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7050" w14:textId="77777777" w:rsidR="0041403D" w:rsidRDefault="0041403D">
      <w:r>
        <w:separator/>
      </w:r>
    </w:p>
  </w:footnote>
  <w:footnote w:type="continuationSeparator" w:id="0">
    <w:p w14:paraId="1EEBFC51" w14:textId="77777777" w:rsidR="0041403D" w:rsidRDefault="00414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AA"/>
    <w:rsid w:val="001764CB"/>
    <w:rsid w:val="001B450A"/>
    <w:rsid w:val="002912F2"/>
    <w:rsid w:val="00391669"/>
    <w:rsid w:val="003F0992"/>
    <w:rsid w:val="003F7BED"/>
    <w:rsid w:val="0041403D"/>
    <w:rsid w:val="0042502C"/>
    <w:rsid w:val="004518A6"/>
    <w:rsid w:val="005825B3"/>
    <w:rsid w:val="006110B5"/>
    <w:rsid w:val="00716C4D"/>
    <w:rsid w:val="007B7BAA"/>
    <w:rsid w:val="00801068"/>
    <w:rsid w:val="00A544AE"/>
    <w:rsid w:val="00A80EC2"/>
    <w:rsid w:val="00AC509A"/>
    <w:rsid w:val="00C83038"/>
    <w:rsid w:val="00E87F1C"/>
    <w:rsid w:val="0F43405E"/>
    <w:rsid w:val="1198784B"/>
    <w:rsid w:val="1A155524"/>
    <w:rsid w:val="2EBC5A96"/>
    <w:rsid w:val="457F7D78"/>
    <w:rsid w:val="7A6F4D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C4D9"/>
  <w15:docId w15:val="{7BB6B79C-503F-4197-96A1-B6740396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qFormat/>
    <w:pPr>
      <w:widowControl w:val="0"/>
      <w:tabs>
        <w:tab w:val="left" w:pos="960"/>
        <w:tab w:val="left" w:pos="31680"/>
      </w:tabs>
      <w:overflowPunct w:val="0"/>
      <w:autoSpaceDE w:val="0"/>
      <w:autoSpaceDN w:val="0"/>
      <w:adjustRightInd w:val="0"/>
      <w:spacing w:before="100" w:beforeAutospacing="1" w:after="100" w:afterAutospacing="1"/>
      <w:textAlignment w:val="baseline"/>
    </w:pPr>
    <w:rPr>
      <w:rFonts w:eastAsia="Times New Roman"/>
      <w:sz w:val="24"/>
      <w:szCs w:val="24"/>
      <w:lang w:val="lt-LT" w:eastAsia="lt-LT"/>
    </w:rPr>
  </w:style>
  <w:style w:type="table" w:customStyle="1" w:styleId="Lentelstinklelis1">
    <w:name w:val="Lentelės tinklelis1"/>
    <w:basedOn w:val="prastojilentel"/>
    <w:qFormat/>
    <w:rPr>
      <w:rFonts w:eastAsia="Times New Roman"/>
      <w:lang w:eastAsia="lt-LT"/>
    </w:rPr>
    <w:tblPr>
      <w:tblCellMar>
        <w:left w:w="0" w:type="dxa"/>
        <w:right w:w="0" w:type="dxa"/>
      </w:tblCellMar>
    </w:tblPr>
  </w:style>
  <w:style w:type="paragraph" w:customStyle="1" w:styleId="Normal1">
    <w:name w:val="Normal1"/>
    <w:pPr>
      <w:spacing w:before="100" w:beforeAutospacing="1" w:after="100" w:afterAutospacing="1" w:line="276" w:lineRule="auto"/>
    </w:pPr>
    <w:rPr>
      <w:rFonts w:ascii="Aptos" w:eastAsia="Times New Roman" w:hAnsi="Apto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2277</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Pavaduotoja</cp:lastModifiedBy>
  <cp:revision>3</cp:revision>
  <dcterms:created xsi:type="dcterms:W3CDTF">2025-11-06T06:58:00Z</dcterms:created>
  <dcterms:modified xsi:type="dcterms:W3CDTF">2025-11-06T06:59:00Z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D3DABE1FF7AC4F1384FFCC983F39A34E_13</vt:lpwstr>
  </property>
</Properties>
</file>