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FA563" w14:textId="77777777"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2A389BEF" w14:textId="77777777"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 xml:space="preserve">Ignalinos rajono savivaldybės švietimo </w:t>
      </w:r>
      <w:proofErr w:type="spellStart"/>
      <w:r>
        <w:rPr>
          <w:b/>
          <w:szCs w:val="24"/>
        </w:rPr>
        <w:t>stebėsenos</w:t>
      </w:r>
      <w:proofErr w:type="spellEnd"/>
      <w:r>
        <w:rPr>
          <w:b/>
          <w:szCs w:val="24"/>
        </w:rPr>
        <w:t xml:space="preserve"> rodikliui</w:t>
      </w:r>
    </w:p>
    <w:p w14:paraId="58C2F8EA" w14:textId="77777777" w:rsidR="00094A6D" w:rsidRDefault="00094A6D" w:rsidP="00094A6D">
      <w:pPr>
        <w:jc w:val="center"/>
        <w:rPr>
          <w:b/>
        </w:rPr>
      </w:pPr>
      <w:r w:rsidRPr="00094A6D">
        <w:rPr>
          <w:b/>
        </w:rPr>
        <w:t>„</w:t>
      </w:r>
      <w:r w:rsidR="00285B0E" w:rsidRPr="00094A6D">
        <w:rPr>
          <w:b/>
        </w:rPr>
        <w:t>Pamokų, kuriose buvo integruotas kultūrinis ugdymas, skaičius</w:t>
      </w:r>
      <w:r w:rsidRPr="00094A6D">
        <w:rPr>
          <w:b/>
        </w:rPr>
        <w:t>“ apskaičiuoti</w:t>
      </w:r>
    </w:p>
    <w:p w14:paraId="4AD401B9" w14:textId="77777777"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C3FAF" w14:paraId="41ED1ECC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4252F272" w14:textId="77777777"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032BC9E6" w14:textId="267A5A8C" w:rsidR="007C3FAF" w:rsidRPr="00D9771E" w:rsidRDefault="00135DA4" w:rsidP="007C3FA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Lietuvių kalba ir literatūra</w:t>
            </w:r>
          </w:p>
        </w:tc>
      </w:tr>
      <w:tr w:rsidR="00055687" w14:paraId="70CFD56A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40C35253" w14:textId="77777777"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203A1F4F" w14:textId="77DF8309" w:rsidR="00055687" w:rsidRPr="00135DA4" w:rsidRDefault="00B427C3" w:rsidP="00585B5C">
            <w:pPr>
              <w:shd w:val="clear" w:color="auto" w:fill="FFFFFF"/>
              <w:textAlignment w:val="baseline"/>
              <w:outlineLvl w:val="0"/>
              <w:rPr>
                <w:bCs/>
                <w:szCs w:val="24"/>
              </w:rPr>
            </w:pPr>
            <w:bookmarkStart w:id="0" w:name="_GoBack"/>
            <w:bookmarkEnd w:id="0"/>
            <w:r w:rsidRPr="00B427C3">
              <w:rPr>
                <w:bCs/>
                <w:szCs w:val="24"/>
              </w:rPr>
              <w:t>„Lietuvių liaudies ornamentai ir simbolika“</w:t>
            </w:r>
            <w:r w:rsidR="00C01BEE">
              <w:rPr>
                <w:bCs/>
                <w:szCs w:val="24"/>
              </w:rPr>
              <w:t xml:space="preserve"> </w:t>
            </w:r>
            <w:r w:rsidR="00C01BEE">
              <w:rPr>
                <w:bCs/>
                <w:szCs w:val="24"/>
              </w:rPr>
              <w:t>(pamoka pagal ilgalaikę 7 klasių kultūrinio ugdymo programą</w:t>
            </w:r>
            <w:r w:rsidR="00C01BEE">
              <w:rPr>
                <w:bCs/>
                <w:szCs w:val="24"/>
              </w:rPr>
              <w:t xml:space="preserve"> „Mūsų kraštas ir kraštiečiai“)</w:t>
            </w:r>
            <w:r w:rsidRPr="00B427C3">
              <w:rPr>
                <w:bCs/>
                <w:szCs w:val="24"/>
              </w:rPr>
              <w:t>.</w:t>
            </w:r>
          </w:p>
        </w:tc>
      </w:tr>
      <w:tr w:rsidR="00055687" w14:paraId="0568DBDD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703B3ACB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2B4B5E2E" w14:textId="607950CD" w:rsidR="00055687" w:rsidRPr="00D9771E" w:rsidRDefault="00135DA4" w:rsidP="008D6C9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</w:t>
            </w:r>
            <w:r w:rsidR="0084629B">
              <w:rPr>
                <w:rFonts w:cs="Times New Roman"/>
                <w:bCs/>
                <w:szCs w:val="24"/>
              </w:rPr>
              <w:t>a ir 7</w:t>
            </w:r>
            <w:r>
              <w:rPr>
                <w:rFonts w:cs="Times New Roman"/>
                <w:bCs/>
                <w:szCs w:val="24"/>
              </w:rPr>
              <w:t>b</w:t>
            </w:r>
          </w:p>
        </w:tc>
      </w:tr>
      <w:tr w:rsidR="00055687" w14:paraId="4E2A0A02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22C755E6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54371D43" w14:textId="77777777"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616A82D5" w14:textId="001C1738" w:rsidR="00055687" w:rsidRPr="00D9771E" w:rsidRDefault="00B427C3" w:rsidP="008D6C98">
            <w:pPr>
              <w:rPr>
                <w:rFonts w:cs="Times New Roman"/>
                <w:bCs/>
                <w:szCs w:val="24"/>
              </w:rPr>
            </w:pPr>
            <w:r w:rsidRPr="00B427C3">
              <w:rPr>
                <w:rFonts w:cs="Times New Roman"/>
                <w:bCs/>
                <w:szCs w:val="24"/>
              </w:rPr>
              <w:t>Susipažinti su baltų ornamentų simbolika, ugdyti kultūrinę, pažinimo, komunikavimo ir bendradarbiavimo kompetencijas.</w:t>
            </w:r>
          </w:p>
        </w:tc>
      </w:tr>
      <w:tr w:rsidR="00055687" w14:paraId="53C6588D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3DCEC665" w14:textId="77777777" w:rsidR="00055687" w:rsidRPr="007C3FAF" w:rsidRDefault="00055687" w:rsidP="008D6C98">
            <w:pPr>
              <w:rPr>
                <w:b/>
                <w:szCs w:val="24"/>
              </w:rPr>
            </w:pPr>
            <w:proofErr w:type="spellStart"/>
            <w:r w:rsidRPr="007C3FAF">
              <w:rPr>
                <w:b/>
                <w:szCs w:val="24"/>
              </w:rPr>
              <w:t>Mokymo(si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409DD819" w14:textId="77777777" w:rsidR="00055687" w:rsidRPr="007C3FAF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027814E5" w14:textId="5DA89F6F" w:rsidR="00055687" w:rsidRPr="00D9771E" w:rsidRDefault="00B427C3" w:rsidP="008D6C98">
            <w:pPr>
              <w:rPr>
                <w:rFonts w:cs="Times New Roman"/>
                <w:bCs/>
                <w:szCs w:val="24"/>
              </w:rPr>
            </w:pPr>
            <w:r w:rsidRPr="00B427C3">
              <w:rPr>
                <w:rFonts w:cs="Times New Roman"/>
                <w:bCs/>
                <w:szCs w:val="24"/>
              </w:rPr>
              <w:t>Mokiniai išmoks atpažinti baltų ornamentus, aiškinti jų reikšmes, susieti su eksponatų paskirtimi, dirbdami grupėse lavins tyrinėjimo ir analizės gebėjimus.</w:t>
            </w:r>
          </w:p>
        </w:tc>
      </w:tr>
      <w:tr w:rsidR="001F167E" w14:paraId="41B865BA" w14:textId="77777777" w:rsidTr="001F167E">
        <w:trPr>
          <w:trHeight w:val="3934"/>
        </w:trPr>
        <w:tc>
          <w:tcPr>
            <w:tcW w:w="3539" w:type="dxa"/>
            <w:vAlign w:val="center"/>
          </w:tcPr>
          <w:p w14:paraId="7B3FFE60" w14:textId="77777777" w:rsidR="001F167E" w:rsidRPr="001F167E" w:rsidRDefault="001F167E" w:rsidP="001F167E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14:paraId="610EA1F5" w14:textId="77777777" w:rsidR="001F167E" w:rsidRDefault="001F167E" w:rsidP="001F167E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14:paraId="0968223A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14:paraId="0E366010" w14:textId="4458B679" w:rsidR="00D90157" w:rsidRDefault="00B427C3" w:rsidP="008D6C98">
            <w:pPr>
              <w:rPr>
                <w:rFonts w:cs="Times New Roman"/>
                <w:bCs/>
                <w:szCs w:val="24"/>
              </w:rPr>
            </w:pPr>
            <w:r w:rsidRPr="00B427C3">
              <w:rPr>
                <w:rFonts w:cs="Times New Roman"/>
                <w:bCs/>
                <w:szCs w:val="24"/>
              </w:rPr>
              <w:t>Pamoka vyko Ignalinos krašto muziejuje. Mokiniai aiškinosi baltų ornamentų reikšmes, analizavo jų simboliką. Vėliau, dirbdami grupėmis, gavo nuotraukų fragmentus ir ieškojo atitinkamų eksponatų muziejuje. Radę eksponatą, turėjo nurodyti jo paskirtį, o jei jis buvo papuoštas ornamentais – paaiškinti jų reikšmes. Veikla skatino aktyvų mokinių dalyvavimą, kultūrinį sąmoningumą ir komandinį darbą.</w:t>
            </w:r>
          </w:p>
          <w:p w14:paraId="7AF5C5F6" w14:textId="4BF1648B" w:rsidR="00B427C3" w:rsidRPr="00B427C3" w:rsidRDefault="00B427C3" w:rsidP="00B427C3">
            <w:pPr>
              <w:rPr>
                <w:rFonts w:cs="Times New Roman"/>
                <w:szCs w:val="24"/>
              </w:rPr>
            </w:pPr>
          </w:p>
        </w:tc>
      </w:tr>
      <w:tr w:rsidR="00862F2C" w14:paraId="3CCC5C8E" w14:textId="77777777" w:rsidTr="0032498B">
        <w:trPr>
          <w:trHeight w:val="604"/>
        </w:trPr>
        <w:tc>
          <w:tcPr>
            <w:tcW w:w="3539" w:type="dxa"/>
            <w:vAlign w:val="center"/>
          </w:tcPr>
          <w:p w14:paraId="5A23780C" w14:textId="77777777" w:rsidR="00862F2C" w:rsidRDefault="0032491C" w:rsidP="0032491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1DC13848" w14:textId="77777777" w:rsidR="0032491C" w:rsidRPr="007C3FAF" w:rsidRDefault="0032491C" w:rsidP="0032491C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1898E66B" w14:textId="17BA3D44" w:rsidR="00862F2C" w:rsidRPr="00D90157" w:rsidRDefault="00B427C3" w:rsidP="00E901BE">
            <w:pPr>
              <w:rPr>
                <w:rFonts w:cs="Times New Roman"/>
                <w:bCs/>
                <w:szCs w:val="24"/>
              </w:rPr>
            </w:pPr>
            <w:r w:rsidRPr="00B427C3">
              <w:rPr>
                <w:rFonts w:cs="Times New Roman"/>
                <w:bCs/>
                <w:szCs w:val="24"/>
              </w:rPr>
              <w:t>Gebė</w:t>
            </w:r>
            <w:r>
              <w:rPr>
                <w:rFonts w:cs="Times New Roman"/>
                <w:bCs/>
                <w:szCs w:val="24"/>
              </w:rPr>
              <w:t>s</w:t>
            </w:r>
            <w:r w:rsidRPr="00B427C3">
              <w:rPr>
                <w:rFonts w:cs="Times New Roman"/>
                <w:bCs/>
                <w:szCs w:val="24"/>
              </w:rPr>
              <w:t xml:space="preserve"> atpažinti kultūrinius simbolius, supras jų reikšmę, ugdy</w:t>
            </w:r>
            <w:r>
              <w:rPr>
                <w:rFonts w:cs="Times New Roman"/>
                <w:bCs/>
                <w:szCs w:val="24"/>
              </w:rPr>
              <w:t xml:space="preserve">sis </w:t>
            </w:r>
            <w:r w:rsidRPr="00B427C3">
              <w:rPr>
                <w:rFonts w:cs="Times New Roman"/>
                <w:bCs/>
                <w:szCs w:val="24"/>
              </w:rPr>
              <w:t>pagarbą tautiniam paveldui.</w:t>
            </w:r>
          </w:p>
        </w:tc>
      </w:tr>
      <w:tr w:rsidR="00055687" w14:paraId="350B589D" w14:textId="77777777" w:rsidTr="00D90395">
        <w:trPr>
          <w:trHeight w:val="420"/>
        </w:trPr>
        <w:tc>
          <w:tcPr>
            <w:tcW w:w="3539" w:type="dxa"/>
            <w:vAlign w:val="center"/>
          </w:tcPr>
          <w:p w14:paraId="07078A95" w14:textId="77777777"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14:paraId="475C252F" w14:textId="179BFBD9" w:rsidR="00055687" w:rsidRPr="00D9771E" w:rsidRDefault="0084629B" w:rsidP="008D6C9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7b </w:t>
            </w:r>
            <w:proofErr w:type="spellStart"/>
            <w:r>
              <w:rPr>
                <w:rFonts w:cs="Times New Roman"/>
                <w:bCs/>
                <w:szCs w:val="24"/>
              </w:rPr>
              <w:t>kl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. – </w:t>
            </w:r>
            <w:r w:rsidR="00135DA4">
              <w:rPr>
                <w:rFonts w:cs="Times New Roman"/>
                <w:bCs/>
                <w:szCs w:val="24"/>
              </w:rPr>
              <w:t>202</w:t>
            </w:r>
            <w:r w:rsidR="00C566D3">
              <w:rPr>
                <w:rFonts w:cs="Times New Roman"/>
                <w:bCs/>
                <w:szCs w:val="24"/>
              </w:rPr>
              <w:t>5</w:t>
            </w:r>
            <w:r w:rsidR="00135DA4">
              <w:rPr>
                <w:rFonts w:cs="Times New Roman"/>
                <w:bCs/>
                <w:szCs w:val="24"/>
              </w:rPr>
              <w:t>-1</w:t>
            </w:r>
            <w:r w:rsidR="004C119A">
              <w:rPr>
                <w:rFonts w:cs="Times New Roman"/>
                <w:bCs/>
                <w:szCs w:val="24"/>
              </w:rPr>
              <w:t>0</w:t>
            </w:r>
            <w:r w:rsidR="00135DA4">
              <w:rPr>
                <w:rFonts w:cs="Times New Roman"/>
                <w:bCs/>
                <w:szCs w:val="24"/>
              </w:rPr>
              <w:t>-</w:t>
            </w:r>
            <w:r w:rsidR="00B427C3">
              <w:rPr>
                <w:rFonts w:cs="Times New Roman"/>
                <w:bCs/>
                <w:szCs w:val="24"/>
              </w:rPr>
              <w:t>14</w:t>
            </w:r>
            <w:r>
              <w:rPr>
                <w:rFonts w:cs="Times New Roman"/>
                <w:bCs/>
                <w:szCs w:val="24"/>
              </w:rPr>
              <w:t xml:space="preserve">; 7a </w:t>
            </w:r>
            <w:proofErr w:type="spellStart"/>
            <w:r>
              <w:rPr>
                <w:rFonts w:cs="Times New Roman"/>
                <w:bCs/>
                <w:szCs w:val="24"/>
              </w:rPr>
              <w:t>kl</w:t>
            </w:r>
            <w:proofErr w:type="spellEnd"/>
            <w:r>
              <w:rPr>
                <w:rFonts w:cs="Times New Roman"/>
                <w:bCs/>
                <w:szCs w:val="24"/>
              </w:rPr>
              <w:t>. – 2025-10-15</w:t>
            </w:r>
          </w:p>
        </w:tc>
      </w:tr>
      <w:tr w:rsidR="001F167E" w14:paraId="0F04E206" w14:textId="77777777" w:rsidTr="00D90395">
        <w:trPr>
          <w:trHeight w:val="555"/>
        </w:trPr>
        <w:tc>
          <w:tcPr>
            <w:tcW w:w="3539" w:type="dxa"/>
            <w:vAlign w:val="center"/>
          </w:tcPr>
          <w:p w14:paraId="0F533F07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07A5A7AB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791E0078" w14:textId="7F378D1D" w:rsidR="001F167E" w:rsidRPr="00E901BE" w:rsidRDefault="00B427C3" w:rsidP="00E901BE">
            <w:pPr>
              <w:pStyle w:val="prastasistinklapis"/>
              <w:spacing w:before="0" w:beforeAutospacing="0" w:after="375" w:afterAutospacing="0"/>
              <w:rPr>
                <w:color w:val="303030"/>
              </w:rPr>
            </w:pPr>
            <w:r w:rsidRPr="00B427C3">
              <w:rPr>
                <w:color w:val="303030"/>
              </w:rPr>
              <w:t>Ignalinos krašto muziejus, Ignalina</w:t>
            </w:r>
          </w:p>
        </w:tc>
      </w:tr>
      <w:tr w:rsidR="001F167E" w14:paraId="7F5FDD96" w14:textId="77777777" w:rsidTr="00D90395">
        <w:trPr>
          <w:trHeight w:val="438"/>
        </w:trPr>
        <w:tc>
          <w:tcPr>
            <w:tcW w:w="3539" w:type="dxa"/>
            <w:vAlign w:val="center"/>
          </w:tcPr>
          <w:p w14:paraId="495FBF58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793C7186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1EDC2ABA" w14:textId="719800D8" w:rsidR="001F167E" w:rsidRPr="00D9771E" w:rsidRDefault="0084629B" w:rsidP="001F167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 ak. val. </w:t>
            </w:r>
          </w:p>
        </w:tc>
      </w:tr>
      <w:tr w:rsidR="001F167E" w14:paraId="525D7BF3" w14:textId="77777777" w:rsidTr="00D90395">
        <w:trPr>
          <w:trHeight w:val="416"/>
        </w:trPr>
        <w:tc>
          <w:tcPr>
            <w:tcW w:w="3539" w:type="dxa"/>
            <w:vAlign w:val="center"/>
          </w:tcPr>
          <w:p w14:paraId="1BC4B04A" w14:textId="77777777" w:rsidR="001F167E" w:rsidRPr="007C3FAF" w:rsidRDefault="001F167E" w:rsidP="001F167E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63ABD6D4" w14:textId="79E7C5E8" w:rsidR="001F167E" w:rsidRPr="00D9771E" w:rsidRDefault="004079D3" w:rsidP="00D9771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Ignalinos Česlovo Kudabos gimnazija</w:t>
            </w:r>
          </w:p>
        </w:tc>
      </w:tr>
      <w:tr w:rsidR="001F167E" w14:paraId="07C22808" w14:textId="77777777" w:rsidTr="00D90395">
        <w:trPr>
          <w:trHeight w:val="827"/>
        </w:trPr>
        <w:tc>
          <w:tcPr>
            <w:tcW w:w="3539" w:type="dxa"/>
            <w:vAlign w:val="center"/>
          </w:tcPr>
          <w:p w14:paraId="6768F98F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</w:tcPr>
          <w:p w14:paraId="413ACC73" w14:textId="52547967" w:rsidR="001F167E" w:rsidRPr="00E901BE" w:rsidRDefault="00B427C3" w:rsidP="00E901BE">
            <w:pPr>
              <w:rPr>
                <w:rFonts w:cs="Times New Roman"/>
                <w:bCs/>
                <w:szCs w:val="24"/>
              </w:rPr>
            </w:pPr>
            <w:r w:rsidRPr="00B427C3">
              <w:rPr>
                <w:rFonts w:cs="Times New Roman"/>
                <w:bCs/>
                <w:szCs w:val="24"/>
              </w:rPr>
              <w:t>Rekomenduojama dažniau organizuoti edukacines veiklas kultūros įstaigose, kurios leidžia mokiniams praktiškai pritaikyti žinias ir ugdyti kultūrinį sąmoningumą.</w:t>
            </w:r>
          </w:p>
        </w:tc>
      </w:tr>
      <w:tr w:rsidR="001F167E" w14:paraId="1A29B376" w14:textId="77777777" w:rsidTr="00D90395">
        <w:trPr>
          <w:trHeight w:val="500"/>
        </w:trPr>
        <w:tc>
          <w:tcPr>
            <w:tcW w:w="3539" w:type="dxa"/>
            <w:vAlign w:val="center"/>
          </w:tcPr>
          <w:p w14:paraId="3E865CA0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439C35EC" w14:textId="77777777" w:rsidR="001F167E" w:rsidRDefault="001F167E" w:rsidP="001F167E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14:paraId="5ACD89BB" w14:textId="0D667901" w:rsidR="001F167E" w:rsidRPr="00BF4209" w:rsidRDefault="001F167E" w:rsidP="00E901BE">
            <w:pPr>
              <w:rPr>
                <w:szCs w:val="24"/>
              </w:rPr>
            </w:pPr>
          </w:p>
        </w:tc>
      </w:tr>
    </w:tbl>
    <w:p w14:paraId="4CD67841" w14:textId="77777777"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37"/>
    <w:rsid w:val="00055687"/>
    <w:rsid w:val="000574F9"/>
    <w:rsid w:val="00094A6D"/>
    <w:rsid w:val="001359EF"/>
    <w:rsid w:val="00135DA4"/>
    <w:rsid w:val="001F167E"/>
    <w:rsid w:val="00285B0E"/>
    <w:rsid w:val="0032491C"/>
    <w:rsid w:val="0032498B"/>
    <w:rsid w:val="0037707C"/>
    <w:rsid w:val="003D02DE"/>
    <w:rsid w:val="004079D3"/>
    <w:rsid w:val="0043283A"/>
    <w:rsid w:val="00450E51"/>
    <w:rsid w:val="00486458"/>
    <w:rsid w:val="004C119A"/>
    <w:rsid w:val="00585B5C"/>
    <w:rsid w:val="00630DBB"/>
    <w:rsid w:val="007C3FAF"/>
    <w:rsid w:val="0084629B"/>
    <w:rsid w:val="00862F2C"/>
    <w:rsid w:val="008B00AD"/>
    <w:rsid w:val="00924E21"/>
    <w:rsid w:val="00A53721"/>
    <w:rsid w:val="00A84FF7"/>
    <w:rsid w:val="00AA6DCA"/>
    <w:rsid w:val="00B40337"/>
    <w:rsid w:val="00B427C3"/>
    <w:rsid w:val="00B74019"/>
    <w:rsid w:val="00BB5030"/>
    <w:rsid w:val="00BF4209"/>
    <w:rsid w:val="00C01BEE"/>
    <w:rsid w:val="00C566D3"/>
    <w:rsid w:val="00CE5320"/>
    <w:rsid w:val="00D90157"/>
    <w:rsid w:val="00D90395"/>
    <w:rsid w:val="00D93482"/>
    <w:rsid w:val="00D9771E"/>
    <w:rsid w:val="00DA7280"/>
    <w:rsid w:val="00E0668A"/>
    <w:rsid w:val="00E42E19"/>
    <w:rsid w:val="00E6685B"/>
    <w:rsid w:val="00E723A6"/>
    <w:rsid w:val="00E901BE"/>
    <w:rsid w:val="00F2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8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585B5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585B5C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Emfaz">
    <w:name w:val="Emphasis"/>
    <w:basedOn w:val="Numatytasispastraiposriftas"/>
    <w:uiPriority w:val="20"/>
    <w:qFormat/>
    <w:rsid w:val="00585B5C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585B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85B5C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unhideWhenUsed/>
    <w:rsid w:val="00585B5C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D9771E"/>
  </w:style>
  <w:style w:type="character" w:customStyle="1" w:styleId="eop">
    <w:name w:val="eop"/>
    <w:basedOn w:val="Numatytasispastraiposriftas"/>
    <w:rsid w:val="00D97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585B5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585B5C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Emfaz">
    <w:name w:val="Emphasis"/>
    <w:basedOn w:val="Numatytasispastraiposriftas"/>
    <w:uiPriority w:val="20"/>
    <w:qFormat/>
    <w:rsid w:val="00585B5C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585B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85B5C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unhideWhenUsed/>
    <w:rsid w:val="00585B5C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D9771E"/>
  </w:style>
  <w:style w:type="character" w:customStyle="1" w:styleId="eop">
    <w:name w:val="eop"/>
    <w:basedOn w:val="Numatytasispastraiposriftas"/>
    <w:rsid w:val="00D97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DC1E93CE01FF49B1E65688D7E49A9B" ma:contentTypeVersion="14" ma:contentTypeDescription="Kurkite naują dokumentą." ma:contentTypeScope="" ma:versionID="fd19d4e999583389d871503e182793d2">
  <xsd:schema xmlns:xsd="http://www.w3.org/2001/XMLSchema" xmlns:xs="http://www.w3.org/2001/XMLSchema" xmlns:p="http://schemas.microsoft.com/office/2006/metadata/properties" xmlns:ns2="a1b36211-aa18-4a2a-ad63-fa5012693302" xmlns:ns3="6af43e6c-9cea-41f4-86fa-040095ec64a9" targetNamespace="http://schemas.microsoft.com/office/2006/metadata/properties" ma:root="true" ma:fieldsID="f43222e1b4a10ed428860d6df1798b3e" ns2:_="" ns3:_="">
    <xsd:import namespace="a1b36211-aa18-4a2a-ad63-fa5012693302"/>
    <xsd:import namespace="6af43e6c-9cea-41f4-86fa-040095ec6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36211-aa18-4a2a-ad63-fa5012693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bfdec94d-ffed-4b68-b4c7-f339632df5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43e6c-9cea-41f4-86fa-040095ec64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dc1ac1-b360-4f5d-bbe2-98d2292aea7e}" ma:internalName="TaxCatchAll" ma:showField="CatchAllData" ma:web="6af43e6c-9cea-41f4-86fa-040095ec6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158417-37B0-4F09-9ECA-BF311FAF1A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4EF73-A969-4E89-9622-558B7F8C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36211-aa18-4a2a-ad63-fa5012693302"/>
    <ds:schemaRef ds:uri="6af43e6c-9cea-41f4-86fa-040095ec6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Gasiukevičienė</dc:creator>
  <cp:lastModifiedBy>Admin</cp:lastModifiedBy>
  <cp:revision>10</cp:revision>
  <dcterms:created xsi:type="dcterms:W3CDTF">2025-10-29T11:58:00Z</dcterms:created>
  <dcterms:modified xsi:type="dcterms:W3CDTF">2025-11-03T09:25:00Z</dcterms:modified>
</cp:coreProperties>
</file>