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EF31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C6D0923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1E045191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26B9F6F4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07C23698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743A8DC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9B1DEEF" w14:textId="77777777" w:rsidR="007C3FAF" w:rsidRDefault="00BF2DE2" w:rsidP="007C3FAF">
            <w:pPr>
              <w:rPr>
                <w:b/>
                <w:szCs w:val="24"/>
              </w:rPr>
            </w:pPr>
            <w:r w:rsidRPr="00BF2DE2">
              <w:rPr>
                <w:b/>
                <w:szCs w:val="24"/>
              </w:rPr>
              <w:t>Lietuvių kalba ir literatūra</w:t>
            </w:r>
          </w:p>
        </w:tc>
      </w:tr>
      <w:tr w:rsidR="00055687" w14:paraId="445E985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B5086F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7C117265" w14:textId="2F5BAED4" w:rsidR="00055687" w:rsidRDefault="000C02F9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Žodžiai iš tremties</w:t>
            </w:r>
          </w:p>
        </w:tc>
      </w:tr>
      <w:tr w:rsidR="00055687" w14:paraId="5F73D33F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C07CB13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20686F2" w14:textId="0F513665" w:rsidR="00055687" w:rsidRDefault="00271253" w:rsidP="008D6C9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I</w:t>
            </w:r>
            <w:r w:rsidR="001918F4">
              <w:rPr>
                <w:b/>
                <w:szCs w:val="24"/>
              </w:rPr>
              <w:t>V</w:t>
            </w:r>
            <w:r w:rsidR="00BF2DE2">
              <w:rPr>
                <w:b/>
                <w:szCs w:val="24"/>
              </w:rPr>
              <w:t>g</w:t>
            </w:r>
            <w:proofErr w:type="spellEnd"/>
            <w:r>
              <w:rPr>
                <w:b/>
                <w:szCs w:val="24"/>
              </w:rPr>
              <w:t xml:space="preserve"> A </w:t>
            </w:r>
            <w:r w:rsidR="008E7798">
              <w:rPr>
                <w:b/>
                <w:szCs w:val="24"/>
              </w:rPr>
              <w:t>(i</w:t>
            </w:r>
            <w:r>
              <w:rPr>
                <w:b/>
                <w:szCs w:val="24"/>
              </w:rPr>
              <w:t>šplėstinis kursas</w:t>
            </w:r>
            <w:r w:rsidR="008E7798">
              <w:rPr>
                <w:b/>
                <w:szCs w:val="24"/>
              </w:rPr>
              <w:t>)</w:t>
            </w:r>
            <w:r w:rsidR="001918F4">
              <w:rPr>
                <w:b/>
                <w:szCs w:val="24"/>
              </w:rPr>
              <w:t xml:space="preserve">, </w:t>
            </w:r>
            <w:proofErr w:type="spellStart"/>
            <w:r w:rsidR="001918F4" w:rsidRPr="001918F4">
              <w:rPr>
                <w:b/>
                <w:szCs w:val="24"/>
              </w:rPr>
              <w:t>I</w:t>
            </w:r>
            <w:r w:rsidR="001918F4">
              <w:rPr>
                <w:b/>
                <w:szCs w:val="24"/>
              </w:rPr>
              <w:t>V</w:t>
            </w:r>
            <w:r w:rsidR="001918F4" w:rsidRPr="001918F4">
              <w:rPr>
                <w:b/>
                <w:szCs w:val="24"/>
              </w:rPr>
              <w:t>g</w:t>
            </w:r>
            <w:proofErr w:type="spellEnd"/>
            <w:r w:rsidR="001918F4" w:rsidRPr="001918F4">
              <w:rPr>
                <w:b/>
                <w:szCs w:val="24"/>
              </w:rPr>
              <w:t xml:space="preserve"> </w:t>
            </w:r>
            <w:r w:rsidR="001918F4">
              <w:rPr>
                <w:b/>
                <w:szCs w:val="24"/>
              </w:rPr>
              <w:t>B</w:t>
            </w:r>
            <w:r w:rsidR="001918F4" w:rsidRPr="001918F4">
              <w:rPr>
                <w:b/>
                <w:szCs w:val="24"/>
              </w:rPr>
              <w:t xml:space="preserve"> (</w:t>
            </w:r>
            <w:r w:rsidR="001918F4">
              <w:rPr>
                <w:b/>
                <w:szCs w:val="24"/>
              </w:rPr>
              <w:t>bendras</w:t>
            </w:r>
            <w:r w:rsidR="001918F4" w:rsidRPr="001918F4">
              <w:rPr>
                <w:b/>
                <w:szCs w:val="24"/>
              </w:rPr>
              <w:t>is kursas)</w:t>
            </w:r>
          </w:p>
        </w:tc>
      </w:tr>
      <w:tr w:rsidR="00055687" w14:paraId="2C4F4F09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797BEFD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22AD617A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08152B8" w14:textId="77777777" w:rsidR="00055687" w:rsidRDefault="003C62CD" w:rsidP="008D6C98">
            <w:pPr>
              <w:rPr>
                <w:b/>
                <w:szCs w:val="24"/>
              </w:rPr>
            </w:pPr>
            <w:r w:rsidRPr="003C62CD">
              <w:rPr>
                <w:b/>
                <w:szCs w:val="24"/>
              </w:rPr>
              <w:t xml:space="preserve">Ugdysis asmeninę, </w:t>
            </w:r>
            <w:r>
              <w:rPr>
                <w:b/>
                <w:szCs w:val="24"/>
              </w:rPr>
              <w:t xml:space="preserve">pažinimo, </w:t>
            </w:r>
            <w:r w:rsidRPr="003C62CD">
              <w:rPr>
                <w:b/>
                <w:szCs w:val="24"/>
              </w:rPr>
              <w:t>iniciatyvumo ir kūrybingumo kompetencijas</w:t>
            </w:r>
            <w:r>
              <w:rPr>
                <w:b/>
                <w:szCs w:val="24"/>
              </w:rPr>
              <w:t>.</w:t>
            </w:r>
          </w:p>
        </w:tc>
      </w:tr>
      <w:tr w:rsidR="00055687" w14:paraId="2B97873C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7997DF3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525B1DB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C90D712" w14:textId="2E79DAE4" w:rsidR="00055687" w:rsidRDefault="000C02F9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Pr="000C02F9">
              <w:rPr>
                <w:b/>
                <w:szCs w:val="24"/>
              </w:rPr>
              <w:t>usipažin</w:t>
            </w:r>
            <w:r>
              <w:rPr>
                <w:b/>
                <w:szCs w:val="24"/>
              </w:rPr>
              <w:t>s</w:t>
            </w:r>
            <w:r w:rsidRPr="000C02F9">
              <w:rPr>
                <w:b/>
                <w:szCs w:val="24"/>
              </w:rPr>
              <w:t xml:space="preserve"> su mūsų krašto tremtiniais, jų tremties vietomis ir tikromis istorijomis</w:t>
            </w:r>
            <w:r w:rsidR="006165D2">
              <w:rPr>
                <w:b/>
                <w:szCs w:val="24"/>
              </w:rPr>
              <w:t xml:space="preserve">, </w:t>
            </w:r>
            <w:r w:rsidRPr="000C02F9">
              <w:rPr>
                <w:b/>
                <w:szCs w:val="24"/>
              </w:rPr>
              <w:t>Tverečiaus krašto rezistencijos dalyvių, politinių kalinių ir tremtinių prisiminimų knyg</w:t>
            </w:r>
            <w:r>
              <w:rPr>
                <w:b/>
                <w:szCs w:val="24"/>
              </w:rPr>
              <w:t>a</w:t>
            </w:r>
            <w:r w:rsidRPr="000C02F9">
              <w:rPr>
                <w:b/>
                <w:szCs w:val="24"/>
              </w:rPr>
              <w:t xml:space="preserve"> „Palinko liepa šalia kelio...“, mininči</w:t>
            </w:r>
            <w:r>
              <w:rPr>
                <w:b/>
                <w:szCs w:val="24"/>
              </w:rPr>
              <w:t>a</w:t>
            </w:r>
            <w:r w:rsidRPr="000C02F9">
              <w:rPr>
                <w:b/>
                <w:szCs w:val="24"/>
              </w:rPr>
              <w:t xml:space="preserve"> 25-erių metų leidybos sukaktį.</w:t>
            </w:r>
          </w:p>
        </w:tc>
      </w:tr>
      <w:tr w:rsidR="001F167E" w14:paraId="293D1272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6F2BDD63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00D921F2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24F7E183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4931297" w14:textId="591FBFAB" w:rsidR="001F167E" w:rsidRDefault="003C62CD" w:rsidP="0093368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Pamoka vyko </w:t>
            </w:r>
            <w:r w:rsidR="00DF0B83">
              <w:rPr>
                <w:b/>
                <w:szCs w:val="24"/>
              </w:rPr>
              <w:t xml:space="preserve">Ignalinos </w:t>
            </w:r>
            <w:r w:rsidR="006165D2">
              <w:rPr>
                <w:b/>
                <w:szCs w:val="24"/>
              </w:rPr>
              <w:t xml:space="preserve">viešosios bibliotekos Didžiasalio filiale. </w:t>
            </w:r>
            <w:r w:rsidR="00753410">
              <w:rPr>
                <w:b/>
                <w:szCs w:val="24"/>
              </w:rPr>
              <w:t xml:space="preserve">Mokiniai </w:t>
            </w:r>
            <w:r w:rsidR="00DF0B83">
              <w:rPr>
                <w:b/>
                <w:szCs w:val="24"/>
              </w:rPr>
              <w:t>susipažino</w:t>
            </w:r>
            <w:r w:rsidR="006165D2" w:rsidRPr="006165D2">
              <w:rPr>
                <w:b/>
                <w:szCs w:val="24"/>
              </w:rPr>
              <w:t xml:space="preserve"> su mūsų krašto tremtiniais, jų tremties vietomis ir tikromis istorijomis</w:t>
            </w:r>
            <w:r w:rsidR="006165D2">
              <w:rPr>
                <w:b/>
                <w:szCs w:val="24"/>
              </w:rPr>
              <w:t xml:space="preserve">, </w:t>
            </w:r>
            <w:r w:rsidR="006165D2" w:rsidRPr="006165D2">
              <w:rPr>
                <w:b/>
                <w:szCs w:val="24"/>
              </w:rPr>
              <w:t>Tverečiaus krašto rezistencijos dalyvių, politinių kalinių ir tremtinių prisiminimų knyga „Palinko liepa šalia kelio...“, mininčia 25-erių metų leidybos sukaktį.</w:t>
            </w:r>
          </w:p>
        </w:tc>
      </w:tr>
      <w:tr w:rsidR="00862F2C" w14:paraId="79394A54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26F96AA5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497CFD81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5B16153A" w14:textId="6014F355" w:rsidR="00862F2C" w:rsidRDefault="0093368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Dalyviai išsamiai susipažino </w:t>
            </w:r>
            <w:r w:rsidR="00DF0B83" w:rsidRPr="00DF0B83">
              <w:rPr>
                <w:b/>
                <w:szCs w:val="24"/>
              </w:rPr>
              <w:t xml:space="preserve">su </w:t>
            </w:r>
            <w:r w:rsidR="006165D2" w:rsidRPr="006165D2">
              <w:rPr>
                <w:b/>
                <w:szCs w:val="24"/>
              </w:rPr>
              <w:t>mūsų krašto tremtiniais, jų tremties vietomis ir tikromis istorijomis</w:t>
            </w:r>
          </w:p>
        </w:tc>
      </w:tr>
      <w:tr w:rsidR="00055687" w14:paraId="36AB517A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25E566D0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6CA5FB6C" w14:textId="5FCB569E" w:rsidR="00055687" w:rsidRDefault="0093368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6165D2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-</w:t>
            </w:r>
            <w:r w:rsidR="005316D8">
              <w:rPr>
                <w:b/>
                <w:szCs w:val="24"/>
              </w:rPr>
              <w:t>0</w:t>
            </w:r>
            <w:r w:rsidR="006165D2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-2</w:t>
            </w:r>
            <w:r w:rsidR="006165D2">
              <w:rPr>
                <w:b/>
                <w:szCs w:val="24"/>
              </w:rPr>
              <w:t>8</w:t>
            </w:r>
          </w:p>
        </w:tc>
      </w:tr>
      <w:tr w:rsidR="001F167E" w14:paraId="47228DB4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656176E1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71A937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198347F" w14:textId="6825B1BB" w:rsidR="001F167E" w:rsidRDefault="006165D2" w:rsidP="001F167E">
            <w:pPr>
              <w:rPr>
                <w:b/>
                <w:szCs w:val="24"/>
              </w:rPr>
            </w:pPr>
            <w:r w:rsidRPr="006165D2">
              <w:rPr>
                <w:b/>
                <w:szCs w:val="24"/>
              </w:rPr>
              <w:t>Ignalinos viešosios bibliotekos Didžiasalio filial</w:t>
            </w:r>
            <w:r>
              <w:rPr>
                <w:b/>
                <w:szCs w:val="24"/>
              </w:rPr>
              <w:t>as.</w:t>
            </w:r>
          </w:p>
        </w:tc>
      </w:tr>
      <w:tr w:rsidR="001F167E" w14:paraId="53DD011B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13A31A9F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340F7BC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6CED6C" w14:textId="77777777" w:rsidR="001F167E" w:rsidRDefault="00933685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1F167E" w14:paraId="0A9CE4C2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60803D7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2C354E7" w14:textId="77777777" w:rsidR="001F167E" w:rsidRDefault="00933685" w:rsidP="00933685">
            <w:pPr>
              <w:rPr>
                <w:b/>
                <w:szCs w:val="24"/>
              </w:rPr>
            </w:pPr>
            <w:r w:rsidRPr="00933685">
              <w:rPr>
                <w:b/>
                <w:szCs w:val="24"/>
              </w:rPr>
              <w:t>Didžiasalio „Ryto“ gimnazija</w:t>
            </w:r>
          </w:p>
        </w:tc>
      </w:tr>
      <w:tr w:rsidR="001F167E" w14:paraId="544F8824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40009AD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724175C2" w14:textId="77777777"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  <w:tr w:rsidR="001F167E" w14:paraId="1D01A322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0A269FE1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D02334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79E338A9" w14:textId="77777777" w:rsidR="001F167E" w:rsidRDefault="00933685" w:rsidP="00933685">
            <w:pPr>
              <w:rPr>
                <w:b/>
                <w:szCs w:val="24"/>
              </w:rPr>
            </w:pPr>
            <w:r w:rsidRPr="00933685">
              <w:rPr>
                <w:b/>
                <w:szCs w:val="24"/>
              </w:rPr>
              <w:t>Skaidrė Pauliukėnienė</w:t>
            </w:r>
          </w:p>
        </w:tc>
      </w:tr>
    </w:tbl>
    <w:p w14:paraId="62DC0D04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C02F9"/>
    <w:rsid w:val="001359EF"/>
    <w:rsid w:val="001918F4"/>
    <w:rsid w:val="001B5711"/>
    <w:rsid w:val="001F167E"/>
    <w:rsid w:val="00271253"/>
    <w:rsid w:val="00285B0E"/>
    <w:rsid w:val="0032491C"/>
    <w:rsid w:val="0032498B"/>
    <w:rsid w:val="003C62CD"/>
    <w:rsid w:val="003D02DE"/>
    <w:rsid w:val="005316D8"/>
    <w:rsid w:val="006165D2"/>
    <w:rsid w:val="00630DBB"/>
    <w:rsid w:val="006D05A6"/>
    <w:rsid w:val="00753410"/>
    <w:rsid w:val="007C3FAF"/>
    <w:rsid w:val="00862F2C"/>
    <w:rsid w:val="008E7798"/>
    <w:rsid w:val="00924E21"/>
    <w:rsid w:val="00933685"/>
    <w:rsid w:val="00A525E2"/>
    <w:rsid w:val="00A53721"/>
    <w:rsid w:val="00B40337"/>
    <w:rsid w:val="00BB5030"/>
    <w:rsid w:val="00BF2DE2"/>
    <w:rsid w:val="00D90395"/>
    <w:rsid w:val="00DF0B83"/>
    <w:rsid w:val="00E0668A"/>
    <w:rsid w:val="00E6685B"/>
    <w:rsid w:val="00F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A75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Skaidrė Pauliukėnienė</cp:lastModifiedBy>
  <cp:revision>2</cp:revision>
  <dcterms:created xsi:type="dcterms:W3CDTF">2025-06-02T19:19:00Z</dcterms:created>
  <dcterms:modified xsi:type="dcterms:W3CDTF">2025-06-02T19:19:00Z</dcterms:modified>
</cp:coreProperties>
</file>