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8A57F6" w:rsidRDefault="008A57F6" w:rsidP="008A57F6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14:paraId="71EB0199" w14:textId="77777777" w:rsidR="008A57F6" w:rsidRPr="008A57F6" w:rsidRDefault="008A57F6" w:rsidP="008A57F6">
      <w:pPr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4"/>
          <w:szCs w:val="24"/>
        </w:rPr>
      </w:pPr>
      <w:r w:rsidRPr="008A57F6">
        <w:rPr>
          <w:rFonts w:ascii="Times New Roman" w:eastAsia="Calibri" w:hAnsi="Times New Roman" w:cs="Arial"/>
          <w:b/>
          <w:sz w:val="24"/>
          <w:szCs w:val="24"/>
        </w:rPr>
        <w:t xml:space="preserve">PAMOKOS / </w:t>
      </w:r>
      <w:r w:rsidRPr="008A57F6">
        <w:rPr>
          <w:rFonts w:ascii="Times New Roman" w:eastAsia="Calibri" w:hAnsi="Times New Roman" w:cs="Arial"/>
          <w:b/>
          <w:bCs/>
          <w:sz w:val="24"/>
          <w:szCs w:val="24"/>
        </w:rPr>
        <w:t>UGDYMO VEIKLOS PLANO FORMA</w:t>
      </w:r>
    </w:p>
    <w:p w14:paraId="7D5D7798" w14:textId="77777777" w:rsidR="008A57F6" w:rsidRPr="008A57F6" w:rsidRDefault="008A57F6" w:rsidP="008A57F6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8A57F6">
        <w:rPr>
          <w:rFonts w:ascii="Times New Roman" w:eastAsia="Calibri" w:hAnsi="Times New Roman" w:cs="Arial"/>
          <w:b/>
          <w:sz w:val="24"/>
          <w:szCs w:val="24"/>
        </w:rPr>
        <w:t xml:space="preserve">Ignalinos rajono savivaldybės švietimo </w:t>
      </w:r>
      <w:proofErr w:type="spellStart"/>
      <w:r w:rsidRPr="008A57F6">
        <w:rPr>
          <w:rFonts w:ascii="Times New Roman" w:eastAsia="Calibri" w:hAnsi="Times New Roman" w:cs="Arial"/>
          <w:b/>
          <w:sz w:val="24"/>
          <w:szCs w:val="24"/>
        </w:rPr>
        <w:t>stebėsenos</w:t>
      </w:r>
      <w:proofErr w:type="spellEnd"/>
      <w:r w:rsidRPr="008A57F6">
        <w:rPr>
          <w:rFonts w:ascii="Times New Roman" w:eastAsia="Calibri" w:hAnsi="Times New Roman" w:cs="Arial"/>
          <w:b/>
          <w:sz w:val="24"/>
          <w:szCs w:val="24"/>
        </w:rPr>
        <w:t xml:space="preserve"> rodikliui</w:t>
      </w:r>
    </w:p>
    <w:p w14:paraId="1C97A0BC" w14:textId="77777777" w:rsidR="008A57F6" w:rsidRPr="008A57F6" w:rsidRDefault="008A57F6" w:rsidP="008A57F6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</w:rPr>
      </w:pPr>
      <w:r w:rsidRPr="008A57F6">
        <w:rPr>
          <w:rFonts w:ascii="Times New Roman" w:eastAsia="Calibri" w:hAnsi="Times New Roman" w:cs="Arial"/>
          <w:b/>
          <w:sz w:val="24"/>
        </w:rPr>
        <w:t>„Pamokų, kuriose buvo integruotas kultūrinis ugdymas, skaičius“ apskaičiuoti</w:t>
      </w:r>
    </w:p>
    <w:p w14:paraId="0A37501D" w14:textId="77777777" w:rsidR="008A57F6" w:rsidRPr="008A57F6" w:rsidRDefault="008A57F6" w:rsidP="008A57F6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8A57F6" w:rsidRPr="008A57F6" w14:paraId="418C9A7F" w14:textId="77777777" w:rsidTr="106D3311">
        <w:trPr>
          <w:trHeight w:val="438"/>
        </w:trPr>
        <w:tc>
          <w:tcPr>
            <w:tcW w:w="3539" w:type="dxa"/>
            <w:vAlign w:val="center"/>
          </w:tcPr>
          <w:p w14:paraId="13477072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48B20238" w14:textId="77777777" w:rsidR="008A57F6" w:rsidRPr="008A57F6" w:rsidRDefault="008A57F6" w:rsidP="008A57F6">
            <w:pPr>
              <w:jc w:val="both"/>
              <w:rPr>
                <w:rFonts w:eastAsia="Calibri" w:cs="Arial"/>
                <w:bCs/>
                <w:szCs w:val="24"/>
              </w:rPr>
            </w:pPr>
            <w:r w:rsidRPr="008A57F6">
              <w:rPr>
                <w:rFonts w:eastAsia="Calibri" w:cs="Arial"/>
                <w:bCs/>
                <w:szCs w:val="24"/>
              </w:rPr>
              <w:t xml:space="preserve">Lietuvių kalba ir literatūra </w:t>
            </w:r>
          </w:p>
        </w:tc>
      </w:tr>
      <w:tr w:rsidR="008A57F6" w:rsidRPr="008A57F6" w14:paraId="4F2CDD23" w14:textId="77777777" w:rsidTr="106D3311">
        <w:trPr>
          <w:trHeight w:val="438"/>
        </w:trPr>
        <w:tc>
          <w:tcPr>
            <w:tcW w:w="3539" w:type="dxa"/>
            <w:vAlign w:val="center"/>
          </w:tcPr>
          <w:p w14:paraId="00376AAF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D42C384" w14:textId="7E18B726" w:rsidR="008A57F6" w:rsidRPr="008A57F6" w:rsidRDefault="008A57F6" w:rsidP="106D3311">
            <w:pPr>
              <w:shd w:val="clear" w:color="auto" w:fill="FFFFFF" w:themeFill="background1"/>
              <w:textAlignment w:val="baseline"/>
              <w:outlineLvl w:val="0"/>
              <w:rPr>
                <w:rFonts w:eastAsia="Calibri" w:cs="Times New Roman"/>
              </w:rPr>
            </w:pPr>
            <w:r w:rsidRPr="106D3311">
              <w:rPr>
                <w:rFonts w:eastAsia="Calibri" w:cs="Times New Roman"/>
              </w:rPr>
              <w:t>Pažintinė ekskursija ,,Ignalinos istorija ratu“ su Ignalinos TIC gidu. (Integruota ilgalaikė kultūrinio ugdymo programa</w:t>
            </w:r>
            <w:r w:rsidR="0022556E" w:rsidRPr="106D3311">
              <w:rPr>
                <w:rFonts w:eastAsia="Calibri" w:cs="Times New Roman"/>
              </w:rPr>
              <w:t xml:space="preserve"> </w:t>
            </w:r>
            <w:r w:rsidR="1A94AF16" w:rsidRPr="106D3311">
              <w:rPr>
                <w:rFonts w:eastAsia="Calibri" w:cs="Times New Roman"/>
              </w:rPr>
              <w:t>„</w:t>
            </w:r>
            <w:r w:rsidR="0022556E" w:rsidRPr="106D3311">
              <w:rPr>
                <w:rFonts w:eastAsia="Calibri" w:cs="Times New Roman"/>
              </w:rPr>
              <w:t>Rėdos ratas</w:t>
            </w:r>
            <w:r w:rsidR="5EAEE972" w:rsidRPr="106D3311">
              <w:rPr>
                <w:rFonts w:eastAsia="Calibri" w:cs="Times New Roman"/>
              </w:rPr>
              <w:t>“</w:t>
            </w:r>
            <w:r w:rsidRPr="106D3311">
              <w:rPr>
                <w:rFonts w:eastAsia="Calibri" w:cs="Times New Roman"/>
              </w:rPr>
              <w:t xml:space="preserve"> (TŪM</w:t>
            </w:r>
            <w:r w:rsidR="694889B9" w:rsidRPr="106D3311">
              <w:rPr>
                <w:rFonts w:eastAsia="Calibri" w:cs="Times New Roman"/>
              </w:rPr>
              <w:t xml:space="preserve"> </w:t>
            </w:r>
            <w:r w:rsidR="0022556E" w:rsidRPr="106D3311">
              <w:rPr>
                <w:rFonts w:eastAsia="Calibri" w:cs="Times New Roman"/>
              </w:rPr>
              <w:t>I projekto veikla</w:t>
            </w:r>
            <w:r w:rsidRPr="106D3311">
              <w:rPr>
                <w:rFonts w:eastAsia="Calibri" w:cs="Times New Roman"/>
              </w:rPr>
              <w:t>)</w:t>
            </w:r>
          </w:p>
        </w:tc>
      </w:tr>
      <w:tr w:rsidR="008A57F6" w:rsidRPr="008A57F6" w14:paraId="061928D8" w14:textId="77777777" w:rsidTr="106D3311">
        <w:trPr>
          <w:trHeight w:val="438"/>
        </w:trPr>
        <w:tc>
          <w:tcPr>
            <w:tcW w:w="3539" w:type="dxa"/>
            <w:vAlign w:val="center"/>
          </w:tcPr>
          <w:p w14:paraId="1E1724A2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6D15FBE8" w14:textId="77777777" w:rsidR="008A57F6" w:rsidRPr="008A57F6" w:rsidRDefault="008A57F6" w:rsidP="008A57F6">
            <w:pPr>
              <w:jc w:val="both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3</w:t>
            </w:r>
            <w:r w:rsidRPr="008A57F6">
              <w:rPr>
                <w:rFonts w:eastAsia="Calibri" w:cs="Times New Roman"/>
                <w:bCs/>
                <w:szCs w:val="24"/>
              </w:rPr>
              <w:t>a</w:t>
            </w:r>
            <w:r>
              <w:rPr>
                <w:rFonts w:eastAsia="Calibri" w:cs="Times New Roman"/>
                <w:bCs/>
                <w:szCs w:val="24"/>
              </w:rPr>
              <w:t>, 3</w:t>
            </w:r>
            <w:r w:rsidRPr="008A57F6">
              <w:rPr>
                <w:rFonts w:eastAsia="Calibri" w:cs="Times New Roman"/>
                <w:bCs/>
                <w:szCs w:val="24"/>
              </w:rPr>
              <w:t>b</w:t>
            </w:r>
            <w:r>
              <w:rPr>
                <w:rFonts w:eastAsia="Calibri" w:cs="Times New Roman"/>
                <w:bCs/>
                <w:szCs w:val="24"/>
              </w:rPr>
              <w:t>, 3c</w:t>
            </w:r>
            <w:r w:rsidRPr="008A57F6">
              <w:rPr>
                <w:rFonts w:eastAsia="Calibri" w:cs="Times New Roman"/>
                <w:bCs/>
                <w:szCs w:val="24"/>
              </w:rPr>
              <w:t xml:space="preserve"> klasė</w:t>
            </w:r>
          </w:p>
        </w:tc>
      </w:tr>
      <w:tr w:rsidR="008A57F6" w:rsidRPr="008A57F6" w14:paraId="3078C25A" w14:textId="77777777" w:rsidTr="106D3311">
        <w:trPr>
          <w:trHeight w:val="972"/>
        </w:trPr>
        <w:tc>
          <w:tcPr>
            <w:tcW w:w="3539" w:type="dxa"/>
            <w:vAlign w:val="center"/>
          </w:tcPr>
          <w:p w14:paraId="2E6C5D66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Ugdymo tikslas</w:t>
            </w:r>
          </w:p>
          <w:p w14:paraId="4A234CE3" w14:textId="77777777" w:rsidR="008A57F6" w:rsidRPr="008A57F6" w:rsidRDefault="008A57F6" w:rsidP="008A57F6">
            <w:pPr>
              <w:rPr>
                <w:rFonts w:eastAsia="Calibri" w:cs="Arial"/>
                <w:b/>
                <w:i/>
                <w:sz w:val="20"/>
                <w:szCs w:val="20"/>
              </w:rPr>
            </w:pPr>
            <w:r w:rsidRPr="008A57F6">
              <w:rPr>
                <w:rFonts w:eastAsia="Calibri" w:cs="Arial"/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78B61539" w14:textId="77777777" w:rsidR="008A57F6" w:rsidRPr="008A57F6" w:rsidRDefault="008A57F6" w:rsidP="58069D68">
            <w:pPr>
              <w:rPr>
                <w:rFonts w:eastAsia="Calibri" w:cs="Times New Roman"/>
              </w:rPr>
            </w:pPr>
            <w:r w:rsidRPr="58069D68">
              <w:rPr>
                <w:rFonts w:eastAsia="Calibri" w:cs="Times New Roman"/>
              </w:rPr>
              <w:t>Ugdyti komunikavimo, pažinimo, kultūrinę, pilietiškumo kompetencijas.</w:t>
            </w:r>
          </w:p>
        </w:tc>
      </w:tr>
      <w:tr w:rsidR="008A57F6" w:rsidRPr="008A57F6" w14:paraId="45E866E2" w14:textId="77777777" w:rsidTr="106D3311">
        <w:trPr>
          <w:trHeight w:val="972"/>
        </w:trPr>
        <w:tc>
          <w:tcPr>
            <w:tcW w:w="3539" w:type="dxa"/>
            <w:vAlign w:val="center"/>
          </w:tcPr>
          <w:p w14:paraId="6F4CD3EF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proofErr w:type="spellStart"/>
            <w:r w:rsidRPr="008A57F6">
              <w:rPr>
                <w:rFonts w:eastAsia="Calibri" w:cs="Arial"/>
                <w:b/>
                <w:szCs w:val="24"/>
              </w:rPr>
              <w:t>Mokymo(si</w:t>
            </w:r>
            <w:proofErr w:type="spellEnd"/>
            <w:r w:rsidRPr="008A57F6">
              <w:rPr>
                <w:rFonts w:eastAsia="Calibri" w:cs="Arial"/>
                <w:b/>
                <w:szCs w:val="24"/>
              </w:rPr>
              <w:t>) uždavinys</w:t>
            </w:r>
          </w:p>
          <w:p w14:paraId="41209C27" w14:textId="77777777" w:rsidR="008A57F6" w:rsidRPr="008A57F6" w:rsidRDefault="008A57F6" w:rsidP="008A57F6">
            <w:pPr>
              <w:rPr>
                <w:rFonts w:eastAsia="Calibri" w:cs="Arial"/>
                <w:b/>
                <w:i/>
                <w:sz w:val="20"/>
                <w:szCs w:val="20"/>
              </w:rPr>
            </w:pPr>
            <w:r w:rsidRPr="008A57F6">
              <w:rPr>
                <w:rFonts w:eastAsia="Calibri" w:cs="Arial"/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7D4AE7FD" w14:textId="4AF1F09B" w:rsidR="008A57F6" w:rsidRPr="008A57F6" w:rsidRDefault="008A57F6" w:rsidP="106D3311">
            <w:pPr>
              <w:shd w:val="clear" w:color="auto" w:fill="FFFFFF" w:themeFill="background1"/>
              <w:textAlignment w:val="baseline"/>
              <w:outlineLvl w:val="0"/>
              <w:rPr>
                <w:rFonts w:eastAsia="Times New Roman" w:cs="Times New Roman"/>
                <w:kern w:val="36"/>
                <w:lang w:eastAsia="lt-LT"/>
              </w:rPr>
            </w:pPr>
            <w:r w:rsidRPr="106D3311">
              <w:rPr>
                <w:rFonts w:eastAsia="Times New Roman" w:cs="Times New Roman"/>
                <w:kern w:val="36"/>
                <w:lang w:eastAsia="lt-LT"/>
              </w:rPr>
              <w:t>Išklausę gido pasakojim</w:t>
            </w:r>
            <w:r w:rsidR="6DBE5C77" w:rsidRPr="106D3311">
              <w:rPr>
                <w:rFonts w:eastAsia="Times New Roman" w:cs="Times New Roman"/>
                <w:kern w:val="36"/>
                <w:lang w:eastAsia="lt-LT"/>
              </w:rPr>
              <w:t>ą</w:t>
            </w:r>
            <w:r w:rsidRPr="106D3311">
              <w:rPr>
                <w:rFonts w:eastAsia="Times New Roman" w:cs="Times New Roman"/>
                <w:kern w:val="36"/>
                <w:lang w:eastAsia="lt-LT"/>
              </w:rPr>
              <w:t>, apžiūrėję Ignalinos turistinius objektus, bei aplankę Ignalinos TIC, mokiniai geriau pažins savo miestą, jo istoriją.</w:t>
            </w:r>
          </w:p>
        </w:tc>
      </w:tr>
      <w:tr w:rsidR="008A57F6" w:rsidRPr="008A57F6" w14:paraId="56C56D98" w14:textId="77777777" w:rsidTr="106D3311">
        <w:trPr>
          <w:trHeight w:val="3934"/>
        </w:trPr>
        <w:tc>
          <w:tcPr>
            <w:tcW w:w="3539" w:type="dxa"/>
            <w:vAlign w:val="center"/>
          </w:tcPr>
          <w:p w14:paraId="2274E328" w14:textId="77777777" w:rsidR="008A57F6" w:rsidRPr="008A57F6" w:rsidRDefault="008A57F6" w:rsidP="008A57F6">
            <w:pPr>
              <w:rPr>
                <w:rFonts w:eastAsia="Calibri" w:cs="Arial"/>
                <w:b/>
              </w:rPr>
            </w:pPr>
            <w:r w:rsidRPr="008A57F6">
              <w:rPr>
                <w:rFonts w:eastAsia="Calibri" w:cs="Arial"/>
                <w:b/>
              </w:rPr>
              <w:t>Trumpas aprašymas</w:t>
            </w:r>
          </w:p>
          <w:p w14:paraId="2A3BC38D" w14:textId="77777777" w:rsidR="008A57F6" w:rsidRPr="008A57F6" w:rsidRDefault="008A57F6" w:rsidP="008A57F6">
            <w:pPr>
              <w:rPr>
                <w:rFonts w:eastAsia="Calibri" w:cs="Arial"/>
                <w:i/>
                <w:sz w:val="20"/>
                <w:szCs w:val="20"/>
              </w:rPr>
            </w:pPr>
            <w:r w:rsidRPr="008A57F6">
              <w:rPr>
                <w:rFonts w:eastAsia="Calibri" w:cs="Arial"/>
                <w:i/>
                <w:sz w:val="20"/>
                <w:szCs w:val="20"/>
              </w:rPr>
              <w:t xml:space="preserve">Kultūrinio ugdymo aplinkoje (muziejuje, meno mokykloje, parodoje, bibliotekoje, pas kultūros srities partnerius ir pan.) vykusios pamokos / ugdymo veiklos ar pamokos, kurioje tiesiogiai dalyvavo kūrėjai / tyrėjai / menininkai, trumpas aprašymas. </w:t>
            </w:r>
          </w:p>
          <w:p w14:paraId="7B120F44" w14:textId="77777777" w:rsidR="008A57F6" w:rsidRPr="008A57F6" w:rsidRDefault="008A57F6" w:rsidP="008A57F6">
            <w:pPr>
              <w:rPr>
                <w:rFonts w:eastAsia="Calibri" w:cs="Arial"/>
                <w:i/>
                <w:sz w:val="20"/>
                <w:szCs w:val="20"/>
              </w:rPr>
            </w:pPr>
            <w:r w:rsidRPr="008A57F6">
              <w:rPr>
                <w:rFonts w:eastAsia="Calibri" w:cs="Arial"/>
                <w:i/>
                <w:sz w:val="20"/>
                <w:szCs w:val="20"/>
              </w:rPr>
              <w:t xml:space="preserve">Jei yra, papildomai nurodyti, pvz., kultūrinės edukacijos aprašymo nuorodą internete ir pan.  </w:t>
            </w:r>
          </w:p>
          <w:p w14:paraId="5DAB6C7B" w14:textId="77777777" w:rsidR="008A57F6" w:rsidRPr="008A57F6" w:rsidRDefault="008A57F6" w:rsidP="008A57F6">
            <w:pPr>
              <w:rPr>
                <w:rFonts w:eastAsia="Calibri" w:cs="Arial"/>
                <w:b/>
                <w:i/>
                <w:sz w:val="20"/>
                <w:szCs w:val="20"/>
              </w:rPr>
            </w:pPr>
          </w:p>
          <w:p w14:paraId="02EB378F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6089" w:type="dxa"/>
          </w:tcPr>
          <w:p w14:paraId="1CEAF1E6" w14:textId="570C9FA7" w:rsidR="008A57F6" w:rsidRPr="008A57F6" w:rsidRDefault="008A57F6" w:rsidP="58069D68">
            <w:pPr>
              <w:rPr>
                <w:rFonts w:eastAsia="Calibri" w:cs="Times New Roman"/>
              </w:rPr>
            </w:pPr>
            <w:r w:rsidRPr="58069D68">
              <w:rPr>
                <w:rFonts w:eastAsia="Calibri" w:cs="Times New Roman"/>
              </w:rPr>
              <w:t>Ekskursijos metu po Ignalinos miestą, mokiniai atlik</w:t>
            </w:r>
            <w:r w:rsidR="3BF9BD5B" w:rsidRPr="58069D68">
              <w:rPr>
                <w:rFonts w:eastAsia="Calibri" w:cs="Times New Roman"/>
              </w:rPr>
              <w:t>o</w:t>
            </w:r>
            <w:r w:rsidRPr="58069D68">
              <w:rPr>
                <w:rFonts w:eastAsia="Calibri" w:cs="Times New Roman"/>
              </w:rPr>
              <w:t xml:space="preserve"> orientacinio žaidimo p</w:t>
            </w:r>
            <w:r w:rsidR="3E0159E8" w:rsidRPr="58069D68">
              <w:rPr>
                <w:rFonts w:eastAsia="Calibri" w:cs="Times New Roman"/>
              </w:rPr>
              <w:t xml:space="preserve">obūdžio </w:t>
            </w:r>
            <w:r w:rsidRPr="58069D68">
              <w:rPr>
                <w:rFonts w:eastAsia="Calibri" w:cs="Times New Roman"/>
              </w:rPr>
              <w:t>užduotis, aplank</w:t>
            </w:r>
            <w:r w:rsidR="617749B6" w:rsidRPr="58069D68">
              <w:rPr>
                <w:rFonts w:eastAsia="Calibri" w:cs="Times New Roman"/>
              </w:rPr>
              <w:t>ė</w:t>
            </w:r>
            <w:r w:rsidRPr="58069D68">
              <w:rPr>
                <w:rFonts w:eastAsia="Calibri" w:cs="Times New Roman"/>
              </w:rPr>
              <w:t xml:space="preserve"> freską </w:t>
            </w:r>
            <w:r w:rsidR="002473E9">
              <w:rPr>
                <w:rFonts w:eastAsia="Calibri" w:cs="Times New Roman"/>
              </w:rPr>
              <w:t>,,Katinas geo</w:t>
            </w:r>
            <w:bookmarkStart w:id="0" w:name="_GoBack"/>
            <w:bookmarkEnd w:id="0"/>
            <w:r w:rsidR="002473E9">
              <w:rPr>
                <w:rFonts w:eastAsia="Calibri" w:cs="Times New Roman"/>
              </w:rPr>
              <w:t xml:space="preserve">grafas“ </w:t>
            </w:r>
            <w:r w:rsidRPr="58069D68">
              <w:rPr>
                <w:rFonts w:eastAsia="Calibri" w:cs="Times New Roman"/>
              </w:rPr>
              <w:t>ant Ignalinos Česlovo Kudabos gimnazijos sienos, medinę skulptūrą Ign</w:t>
            </w:r>
            <w:r w:rsidR="694CCE1E" w:rsidRPr="58069D68">
              <w:rPr>
                <w:rFonts w:eastAsia="Calibri" w:cs="Times New Roman"/>
              </w:rPr>
              <w:t>ui</w:t>
            </w:r>
            <w:r w:rsidRPr="58069D68">
              <w:rPr>
                <w:rFonts w:eastAsia="Calibri" w:cs="Times New Roman"/>
              </w:rPr>
              <w:t xml:space="preserve"> ir Lin</w:t>
            </w:r>
            <w:r w:rsidR="1B495351" w:rsidRPr="58069D68">
              <w:rPr>
                <w:rFonts w:eastAsia="Calibri" w:cs="Times New Roman"/>
              </w:rPr>
              <w:t>ai</w:t>
            </w:r>
            <w:r w:rsidR="0022556E" w:rsidRPr="58069D68">
              <w:rPr>
                <w:rFonts w:eastAsia="Calibri" w:cs="Times New Roman"/>
              </w:rPr>
              <w:t xml:space="preserve">, pasakojančią legendą apie miesto atsiradimą, skulptūrą </w:t>
            </w:r>
            <w:r w:rsidR="199F80A5" w:rsidRPr="58069D68">
              <w:rPr>
                <w:rFonts w:eastAsia="Calibri" w:cs="Times New Roman"/>
              </w:rPr>
              <w:t>„Dviratininkas“ Laisvės</w:t>
            </w:r>
            <w:r w:rsidR="0022556E" w:rsidRPr="58069D68">
              <w:rPr>
                <w:rFonts w:eastAsia="Calibri" w:cs="Times New Roman"/>
              </w:rPr>
              <w:t xml:space="preserve"> aikštėje, Ignalinos </w:t>
            </w:r>
            <w:r w:rsidR="23A1CE36" w:rsidRPr="58069D68">
              <w:rPr>
                <w:rFonts w:eastAsia="Calibri" w:cs="Times New Roman"/>
              </w:rPr>
              <w:t xml:space="preserve">rajono </w:t>
            </w:r>
            <w:r w:rsidR="0022556E" w:rsidRPr="58069D68">
              <w:rPr>
                <w:rFonts w:eastAsia="Calibri" w:cs="Times New Roman"/>
              </w:rPr>
              <w:t>turizmo i</w:t>
            </w:r>
            <w:r w:rsidR="00E64859" w:rsidRPr="58069D68">
              <w:rPr>
                <w:rFonts w:eastAsia="Calibri" w:cs="Times New Roman"/>
              </w:rPr>
              <w:t xml:space="preserve">nformacinį centrą ir Ignalinos </w:t>
            </w:r>
            <w:r w:rsidR="6A22867E" w:rsidRPr="58069D68">
              <w:rPr>
                <w:rFonts w:eastAsia="Calibri" w:cs="Times New Roman"/>
              </w:rPr>
              <w:t>g</w:t>
            </w:r>
            <w:r w:rsidR="0022556E" w:rsidRPr="58069D68">
              <w:rPr>
                <w:rFonts w:eastAsia="Calibri" w:cs="Times New Roman"/>
              </w:rPr>
              <w:t xml:space="preserve">eležinkelio </w:t>
            </w:r>
            <w:r w:rsidR="467F537D" w:rsidRPr="58069D68">
              <w:rPr>
                <w:rFonts w:eastAsia="Calibri" w:cs="Times New Roman"/>
              </w:rPr>
              <w:t xml:space="preserve">stoties </w:t>
            </w:r>
            <w:r w:rsidR="0022556E" w:rsidRPr="58069D68">
              <w:rPr>
                <w:rFonts w:eastAsia="Calibri" w:cs="Times New Roman"/>
              </w:rPr>
              <w:t>vanden</w:t>
            </w:r>
            <w:r w:rsidR="131BBFDC" w:rsidRPr="58069D68">
              <w:rPr>
                <w:rFonts w:eastAsia="Calibri" w:cs="Times New Roman"/>
              </w:rPr>
              <w:t>tiekio</w:t>
            </w:r>
            <w:r w:rsidR="0022556E" w:rsidRPr="58069D68">
              <w:rPr>
                <w:rFonts w:eastAsia="Calibri" w:cs="Times New Roman"/>
              </w:rPr>
              <w:t xml:space="preserve"> bokštą  - seniausią </w:t>
            </w:r>
            <w:r w:rsidR="00E64859" w:rsidRPr="58069D68">
              <w:rPr>
                <w:rFonts w:eastAsia="Calibri" w:cs="Times New Roman"/>
              </w:rPr>
              <w:t xml:space="preserve">inžinerinį </w:t>
            </w:r>
            <w:r w:rsidR="0022556E" w:rsidRPr="58069D68">
              <w:rPr>
                <w:rFonts w:eastAsia="Calibri" w:cs="Times New Roman"/>
              </w:rPr>
              <w:t>statinį Ignalinoje.</w:t>
            </w:r>
          </w:p>
        </w:tc>
      </w:tr>
      <w:tr w:rsidR="008A57F6" w:rsidRPr="008A57F6" w14:paraId="0395CD01" w14:textId="77777777" w:rsidTr="106D3311">
        <w:trPr>
          <w:trHeight w:val="604"/>
        </w:trPr>
        <w:tc>
          <w:tcPr>
            <w:tcW w:w="3539" w:type="dxa"/>
            <w:vAlign w:val="center"/>
          </w:tcPr>
          <w:p w14:paraId="56612FED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Įgytų žinių ir / ar gebėjimų poreikis kasdieniame gyvenime</w:t>
            </w:r>
          </w:p>
          <w:p w14:paraId="1C0FDBFC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B1723FC" w14:textId="77777777" w:rsidR="008A57F6" w:rsidRPr="008A57F6" w:rsidRDefault="008A57F6" w:rsidP="008A57F6">
            <w:pPr>
              <w:rPr>
                <w:rFonts w:eastAsia="Calibri" w:cs="Times New Roman"/>
                <w:bCs/>
                <w:szCs w:val="24"/>
              </w:rPr>
            </w:pPr>
            <w:r w:rsidRPr="008A57F6">
              <w:rPr>
                <w:rFonts w:eastAsia="Calibri" w:cs="Times New Roman"/>
                <w:bCs/>
                <w:szCs w:val="24"/>
              </w:rPr>
              <w:t>Mokiniai</w:t>
            </w:r>
            <w:r w:rsidR="0022556E">
              <w:rPr>
                <w:rFonts w:eastAsia="Calibri" w:cs="Times New Roman"/>
                <w:bCs/>
                <w:szCs w:val="24"/>
              </w:rPr>
              <w:t xml:space="preserve"> labiau pažins savo miestą</w:t>
            </w:r>
            <w:r w:rsidRPr="008A57F6">
              <w:rPr>
                <w:rFonts w:eastAsia="Calibri" w:cs="Times New Roman"/>
                <w:bCs/>
                <w:szCs w:val="24"/>
              </w:rPr>
              <w:t>.</w:t>
            </w:r>
          </w:p>
        </w:tc>
      </w:tr>
      <w:tr w:rsidR="008A57F6" w:rsidRPr="008A57F6" w14:paraId="1B153A27" w14:textId="77777777" w:rsidTr="106D3311">
        <w:trPr>
          <w:trHeight w:val="420"/>
        </w:trPr>
        <w:tc>
          <w:tcPr>
            <w:tcW w:w="3539" w:type="dxa"/>
            <w:vAlign w:val="center"/>
          </w:tcPr>
          <w:p w14:paraId="51A59785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45E69425" w14:textId="6F2701C1" w:rsidR="008A57F6" w:rsidRPr="008A57F6" w:rsidRDefault="0022556E" w:rsidP="106D3311">
            <w:pPr>
              <w:rPr>
                <w:rFonts w:eastAsia="Calibri" w:cs="Times New Roman"/>
              </w:rPr>
            </w:pPr>
            <w:r w:rsidRPr="106D3311">
              <w:rPr>
                <w:rFonts w:eastAsia="Calibri" w:cs="Times New Roman"/>
              </w:rPr>
              <w:t xml:space="preserve">3a </w:t>
            </w:r>
            <w:r w:rsidR="5787AA0A" w:rsidRPr="106D3311">
              <w:rPr>
                <w:rFonts w:eastAsia="Calibri" w:cs="Times New Roman"/>
              </w:rPr>
              <w:t>-</w:t>
            </w:r>
            <w:r w:rsidRPr="106D3311">
              <w:rPr>
                <w:rFonts w:eastAsia="Calibri" w:cs="Times New Roman"/>
              </w:rPr>
              <w:t xml:space="preserve"> </w:t>
            </w:r>
            <w:r w:rsidR="008A57F6" w:rsidRPr="106D3311">
              <w:rPr>
                <w:rFonts w:eastAsia="Calibri" w:cs="Times New Roman"/>
              </w:rPr>
              <w:t>09-</w:t>
            </w:r>
            <w:r w:rsidRPr="106D3311">
              <w:rPr>
                <w:rFonts w:eastAsia="Calibri" w:cs="Times New Roman"/>
              </w:rPr>
              <w:t>10; 3b</w:t>
            </w:r>
            <w:r w:rsidR="26DB6A49" w:rsidRPr="106D3311">
              <w:rPr>
                <w:rFonts w:eastAsia="Calibri" w:cs="Times New Roman"/>
              </w:rPr>
              <w:t xml:space="preserve"> -</w:t>
            </w:r>
            <w:r w:rsidRPr="106D3311">
              <w:rPr>
                <w:rFonts w:eastAsia="Calibri" w:cs="Times New Roman"/>
              </w:rPr>
              <w:t xml:space="preserve"> 09-12; 3c </w:t>
            </w:r>
            <w:r w:rsidR="42A2B134" w:rsidRPr="106D3311">
              <w:rPr>
                <w:rFonts w:eastAsia="Calibri" w:cs="Times New Roman"/>
              </w:rPr>
              <w:t xml:space="preserve">- </w:t>
            </w:r>
            <w:r w:rsidRPr="106D3311">
              <w:rPr>
                <w:rFonts w:eastAsia="Calibri" w:cs="Times New Roman"/>
              </w:rPr>
              <w:t>09-11.</w:t>
            </w:r>
          </w:p>
        </w:tc>
      </w:tr>
      <w:tr w:rsidR="008A57F6" w:rsidRPr="008A57F6" w14:paraId="6D073396" w14:textId="77777777" w:rsidTr="106D3311">
        <w:trPr>
          <w:trHeight w:val="555"/>
        </w:trPr>
        <w:tc>
          <w:tcPr>
            <w:tcW w:w="3539" w:type="dxa"/>
            <w:vAlign w:val="center"/>
          </w:tcPr>
          <w:p w14:paraId="0C965253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Vieta</w:t>
            </w:r>
          </w:p>
          <w:p w14:paraId="17AD4806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01435DB" w14:textId="77777777" w:rsidR="008A57F6" w:rsidRPr="008A57F6" w:rsidRDefault="0022556E" w:rsidP="106D3311">
            <w:pPr>
              <w:jc w:val="both"/>
              <w:rPr>
                <w:rFonts w:eastAsia="Calibri" w:cs="Times New Roman"/>
              </w:rPr>
            </w:pPr>
            <w:r w:rsidRPr="106D3311">
              <w:rPr>
                <w:rFonts w:eastAsia="Calibri" w:cs="Times New Roman"/>
              </w:rPr>
              <w:t>IČKG  – Ignalinos miesto turistiniai objektai – IČKG</w:t>
            </w:r>
          </w:p>
          <w:p w14:paraId="6A05A809" w14:textId="77777777" w:rsidR="008A57F6" w:rsidRPr="008A57F6" w:rsidRDefault="008A57F6" w:rsidP="008A57F6">
            <w:pPr>
              <w:rPr>
                <w:rFonts w:eastAsia="Calibri" w:cs="Times New Roman"/>
                <w:bCs/>
                <w:szCs w:val="24"/>
                <w:lang w:val="en-GB"/>
              </w:rPr>
            </w:pPr>
          </w:p>
        </w:tc>
      </w:tr>
      <w:tr w:rsidR="008A57F6" w:rsidRPr="008A57F6" w14:paraId="1B46D3D6" w14:textId="77777777" w:rsidTr="106D3311">
        <w:trPr>
          <w:trHeight w:val="438"/>
        </w:trPr>
        <w:tc>
          <w:tcPr>
            <w:tcW w:w="3539" w:type="dxa"/>
            <w:vAlign w:val="center"/>
          </w:tcPr>
          <w:p w14:paraId="6FD6529E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Trukmė</w:t>
            </w:r>
          </w:p>
          <w:p w14:paraId="1869663C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i/>
                <w:sz w:val="20"/>
                <w:szCs w:val="20"/>
              </w:rPr>
              <w:t xml:space="preserve">Nurodyti  trukmę įprastomis val. ir min. </w:t>
            </w:r>
            <w:r w:rsidRPr="008A57F6">
              <w:rPr>
                <w:rFonts w:eastAsia="Calibri" w:cs="Arial"/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48976029" w14:textId="77777777" w:rsidR="008A57F6" w:rsidRPr="008A57F6" w:rsidRDefault="0022556E" w:rsidP="008A57F6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2 ak.</w:t>
            </w:r>
            <w:r w:rsidR="008A57F6" w:rsidRPr="008A57F6">
              <w:rPr>
                <w:rFonts w:eastAsia="Calibri" w:cs="Times New Roman"/>
                <w:bCs/>
                <w:szCs w:val="24"/>
              </w:rPr>
              <w:t xml:space="preserve"> val. </w:t>
            </w:r>
          </w:p>
        </w:tc>
      </w:tr>
      <w:tr w:rsidR="008A57F6" w:rsidRPr="008A57F6" w14:paraId="3C05658E" w14:textId="77777777" w:rsidTr="106D3311">
        <w:trPr>
          <w:trHeight w:val="416"/>
        </w:trPr>
        <w:tc>
          <w:tcPr>
            <w:tcW w:w="3539" w:type="dxa"/>
            <w:vAlign w:val="center"/>
          </w:tcPr>
          <w:p w14:paraId="71A2C1F2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1A228B8E" w14:textId="77777777" w:rsidR="008A57F6" w:rsidRPr="008A57F6" w:rsidRDefault="008A57F6" w:rsidP="008A57F6">
            <w:pPr>
              <w:rPr>
                <w:rFonts w:eastAsia="Calibri" w:cs="Times New Roman"/>
                <w:bCs/>
                <w:szCs w:val="24"/>
              </w:rPr>
            </w:pPr>
            <w:r w:rsidRPr="008A57F6">
              <w:rPr>
                <w:rFonts w:eastAsia="Calibri" w:cs="Times New Roman"/>
                <w:bCs/>
                <w:szCs w:val="24"/>
              </w:rPr>
              <w:t>Ignalinos Česlovo Kudabos gimnazija</w:t>
            </w:r>
          </w:p>
        </w:tc>
      </w:tr>
      <w:tr w:rsidR="008A57F6" w:rsidRPr="008A57F6" w14:paraId="7ADB4331" w14:textId="77777777" w:rsidTr="106D3311">
        <w:trPr>
          <w:trHeight w:val="827"/>
        </w:trPr>
        <w:tc>
          <w:tcPr>
            <w:tcW w:w="3539" w:type="dxa"/>
            <w:vAlign w:val="center"/>
          </w:tcPr>
          <w:p w14:paraId="17A2F4FF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5751E5CF" w14:textId="51E67135" w:rsidR="008A57F6" w:rsidRPr="008A57F6" w:rsidRDefault="008A57F6" w:rsidP="58069D68">
            <w:pPr>
              <w:rPr>
                <w:rFonts w:eastAsia="Calibri" w:cs="Times New Roman"/>
                <w:color w:val="000000"/>
                <w:shd w:val="clear" w:color="auto" w:fill="FFFFFF"/>
              </w:rPr>
            </w:pPr>
            <w:r w:rsidRPr="58069D68">
              <w:rPr>
                <w:rFonts w:eastAsia="Calibri" w:cs="Times New Roman"/>
                <w:color w:val="000000"/>
                <w:shd w:val="clear" w:color="auto" w:fill="FFFFFF"/>
              </w:rPr>
              <w:t>M</w:t>
            </w:r>
            <w:r w:rsidRPr="008A57F6">
              <w:rPr>
                <w:rFonts w:eastAsia="Calibri" w:cs="Arial"/>
                <w:color w:val="000000"/>
                <w:shd w:val="clear" w:color="auto" w:fill="FFFFFF"/>
              </w:rPr>
              <w:t xml:space="preserve">okiniams </w:t>
            </w:r>
            <w:r w:rsidR="0022556E">
              <w:rPr>
                <w:rFonts w:eastAsia="Calibri" w:cs="Arial"/>
                <w:color w:val="000000"/>
                <w:shd w:val="clear" w:color="auto" w:fill="FFFFFF"/>
              </w:rPr>
              <w:t xml:space="preserve">labai </w:t>
            </w:r>
            <w:r w:rsidRPr="008A57F6">
              <w:rPr>
                <w:rFonts w:eastAsia="Calibri" w:cs="Arial"/>
                <w:color w:val="000000"/>
                <w:shd w:val="clear" w:color="auto" w:fill="FFFFFF"/>
              </w:rPr>
              <w:t xml:space="preserve">patiko </w:t>
            </w:r>
            <w:r w:rsidR="0022556E">
              <w:rPr>
                <w:rFonts w:eastAsia="Calibri" w:cs="Arial"/>
                <w:color w:val="000000"/>
                <w:shd w:val="clear" w:color="auto" w:fill="FFFFFF"/>
              </w:rPr>
              <w:t>pažintinė ekskursija</w:t>
            </w:r>
            <w:r w:rsidRPr="008A57F6">
              <w:rPr>
                <w:rFonts w:eastAsia="Calibri" w:cs="Arial"/>
                <w:color w:val="000000"/>
                <w:shd w:val="clear" w:color="auto" w:fill="FFFFFF"/>
              </w:rPr>
              <w:t xml:space="preserve">, </w:t>
            </w:r>
            <w:r w:rsidR="4DFDBD92" w:rsidRPr="008A57F6">
              <w:rPr>
                <w:rFonts w:eastAsia="Calibri" w:cs="Arial"/>
                <w:color w:val="000000"/>
                <w:shd w:val="clear" w:color="auto" w:fill="FFFFFF"/>
              </w:rPr>
              <w:t xml:space="preserve">jie </w:t>
            </w:r>
            <w:r w:rsidR="0022556E">
              <w:rPr>
                <w:rFonts w:eastAsia="Calibri" w:cs="Arial"/>
                <w:color w:val="000000"/>
                <w:shd w:val="clear" w:color="auto" w:fill="FFFFFF"/>
              </w:rPr>
              <w:t>pagilino</w:t>
            </w:r>
            <w:r w:rsidR="6048AD36">
              <w:rPr>
                <w:rFonts w:eastAsia="Calibri" w:cs="Arial"/>
                <w:color w:val="000000"/>
                <w:shd w:val="clear" w:color="auto" w:fill="FFFFFF"/>
              </w:rPr>
              <w:t xml:space="preserve"> </w:t>
            </w:r>
            <w:r w:rsidR="0022556E">
              <w:rPr>
                <w:rFonts w:eastAsia="Calibri" w:cs="Arial"/>
                <w:color w:val="000000"/>
                <w:shd w:val="clear" w:color="auto" w:fill="FFFFFF"/>
              </w:rPr>
              <w:t>žinias apie savo miestą,</w:t>
            </w:r>
            <w:r w:rsidR="4F1BA0B4">
              <w:rPr>
                <w:rFonts w:eastAsia="Calibri" w:cs="Arial"/>
                <w:color w:val="000000"/>
                <w:shd w:val="clear" w:color="auto" w:fill="FFFFFF"/>
              </w:rPr>
              <w:t xml:space="preserve"> </w:t>
            </w:r>
            <w:r w:rsidR="0022556E">
              <w:rPr>
                <w:rFonts w:eastAsia="Calibri" w:cs="Arial"/>
                <w:color w:val="000000"/>
                <w:shd w:val="clear" w:color="auto" w:fill="FFFFFF"/>
              </w:rPr>
              <w:t>susipažino su Ignalinos TIC veikla</w:t>
            </w:r>
            <w:r w:rsidR="63F10D26">
              <w:rPr>
                <w:rFonts w:eastAsia="Calibri" w:cs="Arial"/>
                <w:color w:val="000000"/>
                <w:shd w:val="clear" w:color="auto" w:fill="FFFFFF"/>
              </w:rPr>
              <w:t>.</w:t>
            </w:r>
          </w:p>
          <w:p w14:paraId="5A39BBE3" w14:textId="77777777" w:rsidR="008A57F6" w:rsidRPr="008A57F6" w:rsidRDefault="008A57F6" w:rsidP="008A57F6">
            <w:pPr>
              <w:rPr>
                <w:rFonts w:eastAsia="Calibri" w:cs="Times New Roman"/>
                <w:bCs/>
                <w:szCs w:val="24"/>
              </w:rPr>
            </w:pPr>
          </w:p>
        </w:tc>
      </w:tr>
      <w:tr w:rsidR="008A57F6" w:rsidRPr="008A57F6" w14:paraId="6801D2CD" w14:textId="77777777" w:rsidTr="106D3311">
        <w:trPr>
          <w:trHeight w:val="500"/>
        </w:trPr>
        <w:tc>
          <w:tcPr>
            <w:tcW w:w="3539" w:type="dxa"/>
            <w:vAlign w:val="center"/>
          </w:tcPr>
          <w:p w14:paraId="7B10BB3B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Mokytojo vardas, pavardė</w:t>
            </w:r>
          </w:p>
          <w:p w14:paraId="1862C7FF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41C8F396" w14:textId="77777777" w:rsidR="008A57F6" w:rsidRPr="008A57F6" w:rsidRDefault="008A57F6" w:rsidP="008A57F6">
            <w:pPr>
              <w:rPr>
                <w:rFonts w:eastAsia="Calibri" w:cs="Arial"/>
                <w:bCs/>
                <w:szCs w:val="24"/>
              </w:rPr>
            </w:pPr>
          </w:p>
        </w:tc>
      </w:tr>
    </w:tbl>
    <w:p w14:paraId="6EF5A580" w14:textId="77777777" w:rsidR="008A57F6" w:rsidRPr="008A57F6" w:rsidRDefault="008A57F6" w:rsidP="008A57F6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8A57F6">
        <w:rPr>
          <w:rFonts w:ascii="Times New Roman" w:eastAsia="Calibri" w:hAnsi="Times New Roman" w:cs="Arial"/>
          <w:b/>
          <w:sz w:val="24"/>
          <w:szCs w:val="24"/>
        </w:rPr>
        <w:t>___________________________</w:t>
      </w:r>
    </w:p>
    <w:p w14:paraId="72A3D3EC" w14:textId="77777777" w:rsidR="00F33E46" w:rsidRDefault="00F33E46"/>
    <w:sectPr w:rsidR="00F33E46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F6"/>
    <w:rsid w:val="0022556E"/>
    <w:rsid w:val="002473E9"/>
    <w:rsid w:val="008A57F6"/>
    <w:rsid w:val="00E64859"/>
    <w:rsid w:val="00F33E46"/>
    <w:rsid w:val="03E0EE7D"/>
    <w:rsid w:val="0687DE69"/>
    <w:rsid w:val="106D3311"/>
    <w:rsid w:val="131BBFDC"/>
    <w:rsid w:val="18E73230"/>
    <w:rsid w:val="199F80A5"/>
    <w:rsid w:val="1A94AF16"/>
    <w:rsid w:val="1B495351"/>
    <w:rsid w:val="1CC22113"/>
    <w:rsid w:val="23A1CE36"/>
    <w:rsid w:val="26DB6A49"/>
    <w:rsid w:val="27B9C927"/>
    <w:rsid w:val="2A4B2061"/>
    <w:rsid w:val="3BF9BD5B"/>
    <w:rsid w:val="3E0159E8"/>
    <w:rsid w:val="42A2B134"/>
    <w:rsid w:val="4664E62A"/>
    <w:rsid w:val="467F537D"/>
    <w:rsid w:val="4DFDBD92"/>
    <w:rsid w:val="4EA85FA4"/>
    <w:rsid w:val="4F1BA0B4"/>
    <w:rsid w:val="50E48B1B"/>
    <w:rsid w:val="5787AA0A"/>
    <w:rsid w:val="58069D68"/>
    <w:rsid w:val="59B2DBB4"/>
    <w:rsid w:val="5EAEE972"/>
    <w:rsid w:val="5F54636B"/>
    <w:rsid w:val="5F72B60C"/>
    <w:rsid w:val="6048AD36"/>
    <w:rsid w:val="617749B6"/>
    <w:rsid w:val="63F10D26"/>
    <w:rsid w:val="68213018"/>
    <w:rsid w:val="690CF9B4"/>
    <w:rsid w:val="694889B9"/>
    <w:rsid w:val="694CCE1E"/>
    <w:rsid w:val="6A22867E"/>
    <w:rsid w:val="6DBE5C77"/>
    <w:rsid w:val="795AC650"/>
    <w:rsid w:val="7A12BE21"/>
    <w:rsid w:val="7DE66EFF"/>
    <w:rsid w:val="7E4D8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4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A57F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A57F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1419</Words>
  <Characters>810</Characters>
  <Application>Microsoft Office Word</Application>
  <DocSecurity>0</DocSecurity>
  <Lines>6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2024-11-11T13:19:00Z</dcterms:created>
  <dcterms:modified xsi:type="dcterms:W3CDTF">2024-11-12T06:49:00Z</dcterms:modified>
</cp:coreProperties>
</file>