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7634" w14:textId="6530E8D9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</w:t>
      </w:r>
      <w:r w:rsidR="00384705">
        <w:rPr>
          <w:b/>
          <w:bCs/>
          <w:szCs w:val="24"/>
        </w:rPr>
        <w:t>AS</w:t>
      </w:r>
    </w:p>
    <w:p w14:paraId="20C3649C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02F78599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6CCCF8A6" w14:textId="77777777" w:rsidR="007C3FAF" w:rsidRDefault="007C3FAF" w:rsidP="00094A6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6F5797E7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0E6BEFBF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5DD92B1B" w14:textId="094E82F2" w:rsidR="007C3FAF" w:rsidRDefault="002F343A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Teatras</w:t>
            </w:r>
          </w:p>
        </w:tc>
      </w:tr>
      <w:tr w:rsidR="00055687" w14:paraId="4EF5E6D3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0E6B64BE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49048F2F" w14:textId="260D4C67" w:rsidR="00055687" w:rsidRPr="002F343A" w:rsidRDefault="002F343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Teatras gamtoje: garsai, judesys ir vaizduotė</w:t>
            </w:r>
          </w:p>
        </w:tc>
      </w:tr>
      <w:tr w:rsidR="00055687" w14:paraId="6FD99B85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AA503F2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379525D8" w14:textId="31A2F1A7" w:rsidR="00055687" w:rsidRDefault="002F343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3–4</w:t>
            </w:r>
          </w:p>
        </w:tc>
      </w:tr>
      <w:tr w:rsidR="00055687" w14:paraId="5678593B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0A30252C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740EB32B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2FC5C93" w14:textId="5EC86040" w:rsidR="00055687" w:rsidRDefault="002F343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Ugdytis kūrybiškumą, emocinį intelektą, gamtos pažinimą per teatrinę raišką.</w:t>
            </w:r>
          </w:p>
        </w:tc>
      </w:tr>
      <w:tr w:rsidR="00055687" w14:paraId="5E323B8E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62040094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E9706EE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12F1B826" w14:textId="329E09E4" w:rsidR="00055687" w:rsidRDefault="002F343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Atpažin</w:t>
            </w:r>
            <w:r w:rsidR="003078D9">
              <w:rPr>
                <w:b/>
                <w:szCs w:val="24"/>
              </w:rPr>
              <w:t>t</w:t>
            </w:r>
            <w:r>
              <w:rPr>
                <w:b/>
                <w:szCs w:val="24"/>
              </w:rPr>
              <w:t>i garsus gamtoje ir juos perteikti teatrinėje veikloje. Kurs trumpą etiudą su gamtos elementais. Bendradarbiaus grupėje.</w:t>
            </w:r>
          </w:p>
        </w:tc>
      </w:tr>
      <w:tr w:rsidR="001F167E" w14:paraId="649F8DD0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4823A7CD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1AE94EEC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3857959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328CF4FE" w14:textId="12A99212" w:rsidR="002F343A" w:rsidRDefault="002F343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Pamoka vyko Ignalinos Česlovo Kudabos gimnazijos lauko kiemelyje. Užsiėmimas prasidėjo pokalbiu apie teatrą gamtoje. Mokiniai žaidė judesio ir garso žaidimus („Veidrodis“, „Garsų ežeras“)</w:t>
            </w:r>
            <w:r w:rsidR="003078D9">
              <w:rPr>
                <w:b/>
                <w:szCs w:val="24"/>
              </w:rPr>
              <w:t>, kūrė mini spektaklius gamtos temomis („Vėjo koncertas“, „Paukščių orkestras“), naudodami natūralius objektus – akmenis, lapus, garsus. Pamoką užbaigė refleksija: įspūdžių pasidalijmu.</w:t>
            </w:r>
          </w:p>
        </w:tc>
      </w:tr>
      <w:tr w:rsidR="00862F2C" w14:paraId="6861A1E6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81040B9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028FE316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6507695B" w14:textId="60394CED" w:rsidR="00862F2C" w:rsidRDefault="003078D9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Kūrybiškas problemų sprendimas, komandinis darbas, dėmesingumas aplinkai, drąsa išreikšti save, garsų pažinimas, emocijų raiška.</w:t>
            </w:r>
          </w:p>
        </w:tc>
      </w:tr>
      <w:tr w:rsidR="00055687" w14:paraId="1D941187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48CDD3C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2B0FF0C2" w14:textId="32E6BE00" w:rsidR="00055687" w:rsidRDefault="003078D9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2025-04-04</w:t>
            </w:r>
          </w:p>
        </w:tc>
      </w:tr>
      <w:tr w:rsidR="001F167E" w14:paraId="6DCADEB0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547133B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15DA053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6806F3FB" w14:textId="307EF142" w:rsidR="001F167E" w:rsidRDefault="003078D9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Ignalinos Česlovo Kudabos gimnazijos muzikos pievelė</w:t>
            </w:r>
          </w:p>
        </w:tc>
      </w:tr>
      <w:tr w:rsidR="001F167E" w14:paraId="4F897C69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1ACE057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6CB4861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487F9DD" w14:textId="506C2BDB" w:rsidR="001F167E" w:rsidRDefault="003078D9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45 min</w:t>
            </w:r>
          </w:p>
        </w:tc>
      </w:tr>
      <w:tr w:rsidR="001F167E" w14:paraId="534D4697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68769BE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29483CB2" w14:textId="3ECF5288" w:rsidR="001F167E" w:rsidRDefault="003078D9" w:rsidP="003078D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Ignalinos Česlovo Kudabos gimnazija</w:t>
            </w:r>
          </w:p>
        </w:tc>
      </w:tr>
      <w:tr w:rsidR="001F167E" w14:paraId="5F11CFE1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5699E519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68F6CC8B" w14:textId="1ABACEAE" w:rsidR="001F167E" w:rsidRDefault="003078D9" w:rsidP="003078D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Gamta kaip ir scena leidžia vaikams atsiskleisti kitaip nei klasėje.</w:t>
            </w:r>
            <w:r w:rsidR="0076132E">
              <w:rPr>
                <w:b/>
                <w:szCs w:val="24"/>
              </w:rPr>
              <w:t xml:space="preserve"> Svarbu skatinti improvizaciją ir drąsą išreikšti mintis.</w:t>
            </w:r>
          </w:p>
        </w:tc>
      </w:tr>
      <w:tr w:rsidR="001F167E" w14:paraId="56815A37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4960CD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21B2844F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88A8E49" w14:textId="3E6EA87D" w:rsidR="001F167E" w:rsidRDefault="003078D9" w:rsidP="003078D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Liudmila Račkauskienė</w:t>
            </w:r>
          </w:p>
        </w:tc>
      </w:tr>
    </w:tbl>
    <w:p w14:paraId="3B6EC5B3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359EF"/>
    <w:rsid w:val="001F167E"/>
    <w:rsid w:val="00285B0E"/>
    <w:rsid w:val="002F343A"/>
    <w:rsid w:val="003078D9"/>
    <w:rsid w:val="0032491C"/>
    <w:rsid w:val="0032498B"/>
    <w:rsid w:val="00384705"/>
    <w:rsid w:val="003D02DE"/>
    <w:rsid w:val="00630DBB"/>
    <w:rsid w:val="0076132E"/>
    <w:rsid w:val="007C3FAF"/>
    <w:rsid w:val="00862F2C"/>
    <w:rsid w:val="00924E21"/>
    <w:rsid w:val="00A53721"/>
    <w:rsid w:val="00B40337"/>
    <w:rsid w:val="00B834A2"/>
    <w:rsid w:val="00BB5030"/>
    <w:rsid w:val="00D90395"/>
    <w:rsid w:val="00E0668A"/>
    <w:rsid w:val="00E15D39"/>
    <w:rsid w:val="00E6685B"/>
    <w:rsid w:val="00F0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018E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Liudmila Račkauskienė</cp:lastModifiedBy>
  <cp:revision>12</cp:revision>
  <dcterms:created xsi:type="dcterms:W3CDTF">2022-11-29T07:32:00Z</dcterms:created>
  <dcterms:modified xsi:type="dcterms:W3CDTF">2025-06-02T14:10:00Z</dcterms:modified>
</cp:coreProperties>
</file>