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B6" w:rsidRDefault="004B11B6" w:rsidP="004B11B6">
      <w:pPr>
        <w:jc w:val="center"/>
        <w:rPr>
          <w:b/>
          <w:szCs w:val="24"/>
        </w:rPr>
      </w:pPr>
    </w:p>
    <w:p w:rsidR="004B11B6" w:rsidRDefault="004B11B6" w:rsidP="004B11B6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B11B6" w:rsidRDefault="004B11B6" w:rsidP="004B11B6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4B11B6" w:rsidRDefault="004B11B6" w:rsidP="004B11B6">
      <w:pPr>
        <w:jc w:val="center"/>
        <w:rPr>
          <w:b/>
        </w:rPr>
      </w:pPr>
      <w:r>
        <w:rPr>
          <w:b/>
        </w:rPr>
        <w:t>„Pamokų, kuriose buvo integruotas kultūrinis ugdymas, skaičius“ apskaičiuoti</w:t>
      </w:r>
    </w:p>
    <w:p w:rsidR="004B11B6" w:rsidRDefault="004B11B6" w:rsidP="004B11B6">
      <w:pPr>
        <w:jc w:val="center"/>
        <w:rPr>
          <w:b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4B11B6" w:rsidTr="004B11B6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4B11B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Gamtos mokslai</w:t>
            </w:r>
          </w:p>
        </w:tc>
      </w:tr>
      <w:tr w:rsidR="004B11B6" w:rsidTr="004B11B6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C903DD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Didieji Grįžulo R</w:t>
            </w:r>
            <w:r w:rsidR="00632074">
              <w:rPr>
                <w:rFonts w:cs="Times New Roman"/>
                <w:bCs/>
                <w:szCs w:val="24"/>
              </w:rPr>
              <w:t xml:space="preserve">atai. Mažieji Grįžulo </w:t>
            </w:r>
            <w:r>
              <w:rPr>
                <w:rFonts w:cs="Times New Roman"/>
                <w:bCs/>
                <w:szCs w:val="24"/>
              </w:rPr>
              <w:t>R</w:t>
            </w:r>
            <w:bookmarkStart w:id="0" w:name="_GoBack"/>
            <w:bookmarkEnd w:id="0"/>
            <w:r w:rsidR="00632074">
              <w:rPr>
                <w:rFonts w:cs="Times New Roman"/>
                <w:bCs/>
                <w:szCs w:val="24"/>
              </w:rPr>
              <w:t>atai.</w:t>
            </w:r>
          </w:p>
        </w:tc>
      </w:tr>
      <w:tr w:rsidR="004B11B6" w:rsidTr="004B11B6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4B11B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3a</w:t>
            </w:r>
          </w:p>
        </w:tc>
      </w:tr>
      <w:tr w:rsidR="004B11B6" w:rsidTr="004B11B6">
        <w:trPr>
          <w:trHeight w:val="9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B11B6" w:rsidRDefault="004B11B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4B11B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Ugdysis pažinimo, kultūrinę, komunikavimo kompetencijas.</w:t>
            </w:r>
          </w:p>
        </w:tc>
      </w:tr>
      <w:tr w:rsidR="004B11B6" w:rsidTr="004B11B6">
        <w:trPr>
          <w:trHeight w:val="9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B11B6" w:rsidRDefault="004B11B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4B11B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.</w:t>
            </w:r>
            <w:r w:rsidR="001E3CE2">
              <w:rPr>
                <w:rFonts w:cs="Times New Roman"/>
                <w:bCs/>
                <w:szCs w:val="24"/>
              </w:rPr>
              <w:t>Remdamiesi sakmės apie Samtelį istorija aiškinsis Grįžulo Ratų žvaigždyno kilmę.</w:t>
            </w:r>
          </w:p>
        </w:tc>
      </w:tr>
      <w:tr w:rsidR="004B11B6" w:rsidTr="004B11B6">
        <w:trPr>
          <w:trHeight w:val="33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Trumpas aprašymas</w:t>
            </w:r>
          </w:p>
          <w:p w:rsidR="004B11B6" w:rsidRDefault="004B11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:rsidR="004B11B6" w:rsidRDefault="004B11B6">
            <w:pPr>
              <w:rPr>
                <w:b/>
                <w:szCs w:val="24"/>
              </w:rPr>
            </w:pPr>
            <w:r>
              <w:rPr>
                <w:i/>
                <w:sz w:val="22"/>
              </w:rPr>
              <w:t>Jei yra, papildomai nurodyti, pvz., kultūrinės edukacijos aprašymo nuorodą internete ir pan.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2" w:rsidRDefault="00B95372" w:rsidP="00B95372">
            <w:pPr>
              <w:rPr>
                <w:color w:val="0000FF" w:themeColor="hyperlink"/>
                <w:u w:val="single"/>
              </w:rPr>
            </w:pPr>
            <w:r>
              <w:t xml:space="preserve">1. </w:t>
            </w:r>
            <w:hyperlink r:id="rId5" w:history="1">
              <w:r>
                <w:rPr>
                  <w:rStyle w:val="Hipersaitas"/>
                </w:rPr>
                <w:t>https://youtu.be/V6BwMtl3cBA?si=ucAhUBr8RwNtycMG</w:t>
              </w:r>
            </w:hyperlink>
          </w:p>
          <w:p w:rsidR="00B95372" w:rsidRDefault="00B95372" w:rsidP="00B95372">
            <w:r>
              <w:t xml:space="preserve">filmas </w:t>
            </w:r>
            <w:r w:rsidR="001E3CE2">
              <w:t>vaikams ,,Grįžulo ratai. Sakmė“ stebėjimas ir aptarimas.</w:t>
            </w:r>
          </w:p>
          <w:p w:rsidR="00B95372" w:rsidRDefault="00B95372" w:rsidP="00B95372"/>
          <w:p w:rsidR="00B95372" w:rsidRDefault="00B95372" w:rsidP="00B95372">
            <w:r>
              <w:t>2. Animacijos nagrinėjimas ir aptarimas</w:t>
            </w:r>
          </w:p>
          <w:p w:rsidR="00B95372" w:rsidRDefault="00C903DD" w:rsidP="00B95372">
            <w:pPr>
              <w:rPr>
                <w:rStyle w:val="Hipersaitas"/>
              </w:rPr>
            </w:pPr>
            <w:hyperlink r:id="rId6" w:history="1">
              <w:r w:rsidR="00B95372">
                <w:rPr>
                  <w:rStyle w:val="Hipersaitas"/>
                </w:rPr>
                <w:t>https://youtu.be/j-QC0XkIPrM?si=gInD1l5-cxJ8YpQL</w:t>
              </w:r>
            </w:hyperlink>
          </w:p>
          <w:p w:rsidR="00B95372" w:rsidRDefault="00B95372" w:rsidP="00B95372">
            <w:pPr>
              <w:rPr>
                <w:rStyle w:val="Hipersaitas"/>
              </w:rPr>
            </w:pPr>
          </w:p>
          <w:p w:rsidR="00B95372" w:rsidRDefault="00B95372" w:rsidP="00B95372">
            <w:pPr>
              <w:rPr>
                <w:rStyle w:val="Hipersaitas"/>
                <w:color w:val="auto"/>
                <w:u w:val="none"/>
              </w:rPr>
            </w:pPr>
            <w:r>
              <w:rPr>
                <w:rStyle w:val="Hipersaitas"/>
                <w:color w:val="auto"/>
                <w:u w:val="none"/>
              </w:rPr>
              <w:t>3. Visuotinė lietuvių enciklopedija. Didieji Grįžulo ratai.</w:t>
            </w:r>
            <w:r w:rsidR="001E3CE2">
              <w:rPr>
                <w:rStyle w:val="Hipersaitas"/>
                <w:color w:val="auto"/>
                <w:u w:val="none"/>
              </w:rPr>
              <w:t xml:space="preserve"> Mažieji Grįžulo Ratai.</w:t>
            </w:r>
          </w:p>
          <w:p w:rsidR="001E3CE2" w:rsidRDefault="001E3CE2" w:rsidP="00B95372">
            <w:pPr>
              <w:rPr>
                <w:rStyle w:val="Hipersaitas"/>
                <w:color w:val="auto"/>
                <w:u w:val="none"/>
              </w:rPr>
            </w:pPr>
          </w:p>
          <w:p w:rsidR="00B95372" w:rsidRDefault="00B95372" w:rsidP="00B95372">
            <w:pPr>
              <w:rPr>
                <w:rStyle w:val="Hipersaitas"/>
                <w:color w:val="auto"/>
                <w:u w:val="none"/>
              </w:rPr>
            </w:pPr>
            <w:r>
              <w:rPr>
                <w:rStyle w:val="Hipersaitas"/>
                <w:color w:val="auto"/>
                <w:u w:val="none"/>
              </w:rPr>
              <w:t>4. Didžiųjų Grįžulo Ratų piešimas.</w:t>
            </w:r>
          </w:p>
          <w:p w:rsidR="004B11B6" w:rsidRDefault="004B11B6">
            <w:pPr>
              <w:rPr>
                <w:rFonts w:cs="Times New Roman"/>
                <w:bCs/>
                <w:szCs w:val="24"/>
              </w:rPr>
            </w:pPr>
          </w:p>
        </w:tc>
      </w:tr>
      <w:tr w:rsidR="004B11B6" w:rsidTr="004B11B6">
        <w:trPr>
          <w:trHeight w:val="6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B11B6" w:rsidRDefault="004B11B6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1E3CE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Remiantis Grįžulo Ratų žvaigždžių išsidėstymu galima nustatyti šiaurinę pasaulio kryptį ir gebėti orientuotis vietovėje.</w:t>
            </w:r>
          </w:p>
        </w:tc>
      </w:tr>
      <w:tr w:rsidR="004B11B6" w:rsidTr="004B11B6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B9537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2024-05-22</w:t>
            </w:r>
          </w:p>
        </w:tc>
      </w:tr>
      <w:tr w:rsidR="004B11B6" w:rsidTr="004B11B6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B11B6" w:rsidRDefault="004B11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4B11B6">
            <w:pPr>
              <w:pStyle w:val="prastasistinklapis"/>
              <w:spacing w:before="0" w:beforeAutospacing="0" w:after="375" w:afterAutospacing="0"/>
              <w:rPr>
                <w:color w:val="303030"/>
                <w:lang w:eastAsia="en-US"/>
              </w:rPr>
            </w:pPr>
            <w:r>
              <w:rPr>
                <w:color w:val="303030"/>
                <w:lang w:eastAsia="en-US"/>
              </w:rPr>
              <w:t>44 kabinetas</w:t>
            </w:r>
          </w:p>
        </w:tc>
      </w:tr>
      <w:tr w:rsidR="004B11B6" w:rsidTr="004B11B6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B11B6" w:rsidRDefault="004B11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4B11B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4B11B6" w:rsidTr="004B11B6">
        <w:trPr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4B11B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4B11B6" w:rsidTr="004B11B6">
        <w:trPr>
          <w:trHeight w:val="8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1E3CE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Galima inscenizuoti sakmę arba pasiūlyti mokiniams kūrybinę užduotį – patiems sukurti sakmę apie Grįžulo Ratus.</w:t>
            </w:r>
          </w:p>
        </w:tc>
      </w:tr>
      <w:tr w:rsidR="004B11B6" w:rsidTr="004B11B6">
        <w:trPr>
          <w:trHeight w:val="5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B6" w:rsidRDefault="004B1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B11B6" w:rsidRDefault="004B11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B6" w:rsidRDefault="004B11B6">
            <w:pPr>
              <w:rPr>
                <w:szCs w:val="24"/>
              </w:rPr>
            </w:pPr>
            <w:r>
              <w:rPr>
                <w:szCs w:val="24"/>
              </w:rPr>
              <w:t xml:space="preserve">Nijolė </w:t>
            </w:r>
            <w:proofErr w:type="spellStart"/>
            <w:r>
              <w:rPr>
                <w:szCs w:val="24"/>
              </w:rPr>
              <w:t>Medzevičienė</w:t>
            </w:r>
            <w:proofErr w:type="spellEnd"/>
          </w:p>
        </w:tc>
      </w:tr>
    </w:tbl>
    <w:p w:rsidR="004B11B6" w:rsidRDefault="004B11B6" w:rsidP="004B11B6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AB4B5E" w:rsidRDefault="00AB4B5E"/>
    <w:sectPr w:rsidR="00AB4B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B6"/>
    <w:rsid w:val="001E3CE2"/>
    <w:rsid w:val="004B11B6"/>
    <w:rsid w:val="00632074"/>
    <w:rsid w:val="00AB4B5E"/>
    <w:rsid w:val="00AE7C49"/>
    <w:rsid w:val="00B95372"/>
    <w:rsid w:val="00C903DD"/>
    <w:rsid w:val="00F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B11B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B11B6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4B11B6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table" w:styleId="Lentelstinklelis">
    <w:name w:val="Table Grid"/>
    <w:basedOn w:val="prastojilentel"/>
    <w:uiPriority w:val="39"/>
    <w:rsid w:val="004B11B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B11B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B11B6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4B11B6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table" w:styleId="Lentelstinklelis">
    <w:name w:val="Table Grid"/>
    <w:basedOn w:val="prastojilentel"/>
    <w:uiPriority w:val="39"/>
    <w:rsid w:val="004B11B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-QC0XkIPrM?si=gInD1l5-cxJ8YpQL" TargetMode="External"/><Relationship Id="rId5" Type="http://schemas.openxmlformats.org/officeDocument/2006/relationships/hyperlink" Target="https://youtu.be/V6BwMtl3cBA?si=ucAhUBr8RwNtyc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2024-04-10T13:12:00Z</dcterms:created>
  <dcterms:modified xsi:type="dcterms:W3CDTF">2024-05-23T18:33:00Z</dcterms:modified>
</cp:coreProperties>
</file>